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53572" w14:textId="77777777" w:rsidR="00900810" w:rsidRPr="0053389B" w:rsidRDefault="00900810" w:rsidP="0053389B">
      <w:pPr>
        <w:spacing w:after="0" w:line="360" w:lineRule="auto"/>
        <w:jc w:val="center"/>
        <w:rPr>
          <w:rFonts w:ascii="Roboto" w:hAnsi="Roboto"/>
          <w:b/>
          <w:sz w:val="28"/>
          <w:szCs w:val="28"/>
        </w:rPr>
      </w:pPr>
      <w:r w:rsidRPr="0053389B">
        <w:rPr>
          <w:rFonts w:ascii="Roboto" w:hAnsi="Roboto"/>
          <w:b/>
          <w:sz w:val="28"/>
          <w:szCs w:val="28"/>
        </w:rPr>
        <w:t>Mayoral Inclusive Growth Fund (Crowdfunding)</w:t>
      </w:r>
    </w:p>
    <w:p w14:paraId="17904D54" w14:textId="77777777" w:rsidR="00900810" w:rsidRDefault="00900810" w:rsidP="00A664AF">
      <w:pPr>
        <w:spacing w:after="0" w:line="360" w:lineRule="auto"/>
        <w:jc w:val="both"/>
      </w:pPr>
    </w:p>
    <w:tbl>
      <w:tblPr>
        <w:tblStyle w:val="TableGrid"/>
        <w:tblW w:w="0" w:type="auto"/>
        <w:tblLook w:val="04A0" w:firstRow="1" w:lastRow="0" w:firstColumn="1" w:lastColumn="0" w:noHBand="0" w:noVBand="1"/>
      </w:tblPr>
      <w:tblGrid>
        <w:gridCol w:w="1838"/>
        <w:gridCol w:w="7512"/>
      </w:tblGrid>
      <w:tr w:rsidR="00900810" w:rsidRPr="0053389B" w14:paraId="14EA47E8" w14:textId="77777777" w:rsidTr="00900810">
        <w:tc>
          <w:tcPr>
            <w:tcW w:w="1838" w:type="dxa"/>
          </w:tcPr>
          <w:p w14:paraId="15F34D1C" w14:textId="77777777" w:rsidR="00900810" w:rsidRPr="0053389B" w:rsidRDefault="00900810" w:rsidP="00A664AF">
            <w:pPr>
              <w:spacing w:line="360" w:lineRule="auto"/>
              <w:jc w:val="both"/>
              <w:rPr>
                <w:rFonts w:ascii="Roboto" w:hAnsi="Roboto"/>
                <w:b/>
                <w:bCs/>
              </w:rPr>
            </w:pPr>
            <w:r w:rsidRPr="0053389B">
              <w:rPr>
                <w:rFonts w:ascii="Roboto" w:hAnsi="Roboto"/>
                <w:b/>
                <w:bCs/>
              </w:rPr>
              <w:t>Purpose of fund</w:t>
            </w:r>
          </w:p>
        </w:tc>
        <w:tc>
          <w:tcPr>
            <w:tcW w:w="7512" w:type="dxa"/>
          </w:tcPr>
          <w:p w14:paraId="31E1EA7D" w14:textId="1484A771" w:rsidR="00900810" w:rsidRDefault="00900810" w:rsidP="000E702C">
            <w:pPr>
              <w:jc w:val="both"/>
              <w:rPr>
                <w:rFonts w:ascii="Roboto" w:hAnsi="Roboto"/>
              </w:rPr>
            </w:pPr>
            <w:r w:rsidRPr="0053389B">
              <w:rPr>
                <w:rFonts w:ascii="Roboto" w:hAnsi="Roboto"/>
              </w:rPr>
              <w:t>Crowdfund</w:t>
            </w:r>
            <w:r w:rsidR="0053389B">
              <w:rPr>
                <w:rFonts w:ascii="Roboto" w:hAnsi="Roboto"/>
              </w:rPr>
              <w:t xml:space="preserve"> </w:t>
            </w:r>
            <w:r w:rsidRPr="0053389B">
              <w:rPr>
                <w:rFonts w:ascii="Roboto" w:hAnsi="Roboto"/>
              </w:rPr>
              <w:t xml:space="preserve">Liverpool is looking to support activity that brings people together behind good ideas that community groups and </w:t>
            </w:r>
            <w:proofErr w:type="spellStart"/>
            <w:r w:rsidRPr="0053389B">
              <w:rPr>
                <w:rFonts w:ascii="Roboto" w:hAnsi="Roboto"/>
              </w:rPr>
              <w:t>organisations</w:t>
            </w:r>
            <w:proofErr w:type="spellEnd"/>
            <w:r w:rsidRPr="0053389B">
              <w:rPr>
                <w:rFonts w:ascii="Roboto" w:hAnsi="Roboto"/>
              </w:rPr>
              <w:t xml:space="preserve"> want to see happen. </w:t>
            </w:r>
          </w:p>
          <w:p w14:paraId="02CDE2AE" w14:textId="77777777" w:rsidR="0053389B" w:rsidRPr="0053389B" w:rsidRDefault="0053389B" w:rsidP="000E702C">
            <w:pPr>
              <w:jc w:val="both"/>
              <w:rPr>
                <w:rFonts w:ascii="Roboto" w:hAnsi="Roboto"/>
              </w:rPr>
            </w:pPr>
          </w:p>
          <w:p w14:paraId="42ED838B" w14:textId="2F7DDC0B" w:rsidR="00900810" w:rsidRDefault="00900810" w:rsidP="000E702C">
            <w:pPr>
              <w:jc w:val="both"/>
              <w:rPr>
                <w:rFonts w:ascii="Roboto" w:hAnsi="Roboto"/>
              </w:rPr>
            </w:pPr>
            <w:r w:rsidRPr="0053389B">
              <w:rPr>
                <w:rFonts w:ascii="Roboto" w:hAnsi="Roboto"/>
              </w:rPr>
              <w:t xml:space="preserve">The fund has been developed to provide a one-off contribution of up to £10,000 (or a maximum of 40% of the crowdfunding target, whichever is lowest) to projects and activities based in and benefitting the residents of Liverpool. </w:t>
            </w:r>
          </w:p>
          <w:p w14:paraId="0A6F59A2" w14:textId="77777777" w:rsidR="0053389B" w:rsidRPr="0053389B" w:rsidRDefault="0053389B" w:rsidP="000E702C">
            <w:pPr>
              <w:jc w:val="both"/>
              <w:rPr>
                <w:rFonts w:ascii="Roboto" w:hAnsi="Roboto"/>
              </w:rPr>
            </w:pPr>
          </w:p>
          <w:p w14:paraId="0954CA87" w14:textId="10CB72D9" w:rsidR="0053389B" w:rsidRPr="0053389B" w:rsidRDefault="00900810" w:rsidP="008744B7">
            <w:pPr>
              <w:jc w:val="both"/>
              <w:rPr>
                <w:rFonts w:ascii="Roboto" w:hAnsi="Roboto"/>
              </w:rPr>
            </w:pPr>
            <w:r w:rsidRPr="0053389B">
              <w:rPr>
                <w:rFonts w:ascii="Roboto" w:hAnsi="Roboto"/>
              </w:rPr>
              <w:t xml:space="preserve">Projects need to crowdfund through Spacehive for the remainder of their target. Projects for Round </w:t>
            </w:r>
            <w:r w:rsidR="00290F6F">
              <w:rPr>
                <w:rFonts w:ascii="Roboto" w:hAnsi="Roboto"/>
              </w:rPr>
              <w:t>2</w:t>
            </w:r>
            <w:r w:rsidRPr="0053389B">
              <w:rPr>
                <w:rFonts w:ascii="Roboto" w:hAnsi="Roboto"/>
              </w:rPr>
              <w:t xml:space="preserve"> of the Fund should be pitched by</w:t>
            </w:r>
            <w:r w:rsidR="00290F6F">
              <w:rPr>
                <w:rFonts w:ascii="Roboto" w:hAnsi="Roboto"/>
              </w:rPr>
              <w:t xml:space="preserve"> </w:t>
            </w:r>
            <w:r w:rsidR="00290F6F" w:rsidRPr="008744B7">
              <w:rPr>
                <w:rFonts w:ascii="Roboto" w:hAnsi="Roboto"/>
                <w:b/>
                <w:bCs/>
              </w:rPr>
              <w:t>9</w:t>
            </w:r>
            <w:r w:rsidR="00290F6F" w:rsidRPr="008744B7">
              <w:rPr>
                <w:rFonts w:ascii="Roboto" w:hAnsi="Roboto"/>
                <w:b/>
                <w:bCs/>
                <w:vertAlign w:val="superscript"/>
              </w:rPr>
              <w:t>th</w:t>
            </w:r>
            <w:r w:rsidR="00290F6F" w:rsidRPr="008744B7">
              <w:rPr>
                <w:rFonts w:ascii="Roboto" w:hAnsi="Roboto"/>
                <w:b/>
                <w:bCs/>
              </w:rPr>
              <w:t xml:space="preserve"> September </w:t>
            </w:r>
            <w:r w:rsidRPr="008744B7">
              <w:rPr>
                <w:rFonts w:ascii="Roboto" w:hAnsi="Roboto"/>
                <w:b/>
                <w:bCs/>
              </w:rPr>
              <w:t xml:space="preserve">2020. </w:t>
            </w:r>
            <w:r w:rsidRPr="0053389B">
              <w:rPr>
                <w:rFonts w:ascii="Roboto" w:hAnsi="Roboto"/>
              </w:rPr>
              <w:t xml:space="preserve">Projects should help to deliver the priorities of the Council’s Core Purpose. </w:t>
            </w:r>
            <w:r w:rsidR="008744B7">
              <w:rPr>
                <w:rFonts w:ascii="Roboto" w:hAnsi="Roboto"/>
              </w:rPr>
              <w:br/>
            </w:r>
          </w:p>
        </w:tc>
      </w:tr>
      <w:tr w:rsidR="00900810" w:rsidRPr="0053389B" w14:paraId="083E8B8A" w14:textId="77777777" w:rsidTr="00900810">
        <w:tc>
          <w:tcPr>
            <w:tcW w:w="1838" w:type="dxa"/>
          </w:tcPr>
          <w:p w14:paraId="7AD53EDC" w14:textId="77777777" w:rsidR="00900810" w:rsidRPr="0053389B" w:rsidRDefault="00900810" w:rsidP="00A664AF">
            <w:pPr>
              <w:spacing w:line="360" w:lineRule="auto"/>
              <w:jc w:val="both"/>
              <w:rPr>
                <w:rFonts w:ascii="Roboto" w:hAnsi="Roboto"/>
                <w:b/>
                <w:bCs/>
              </w:rPr>
            </w:pPr>
            <w:r w:rsidRPr="0053389B">
              <w:rPr>
                <w:rFonts w:ascii="Roboto" w:hAnsi="Roboto"/>
                <w:b/>
                <w:bCs/>
              </w:rPr>
              <w:t>Eligibility</w:t>
            </w:r>
          </w:p>
        </w:tc>
        <w:tc>
          <w:tcPr>
            <w:tcW w:w="7512" w:type="dxa"/>
          </w:tcPr>
          <w:p w14:paraId="61D964DF" w14:textId="779785A4" w:rsidR="00900810" w:rsidRDefault="00900810" w:rsidP="000E702C">
            <w:pPr>
              <w:jc w:val="both"/>
              <w:rPr>
                <w:rFonts w:ascii="Roboto" w:hAnsi="Roboto"/>
              </w:rPr>
            </w:pPr>
            <w:r w:rsidRPr="0053389B">
              <w:rPr>
                <w:rFonts w:ascii="Roboto" w:hAnsi="Roboto"/>
              </w:rPr>
              <w:t xml:space="preserve">To be eligible for consideration, your project must meet the following criteria: </w:t>
            </w:r>
          </w:p>
          <w:p w14:paraId="0AEEEDDA" w14:textId="77777777" w:rsidR="0053389B" w:rsidRPr="0053389B" w:rsidRDefault="0053389B" w:rsidP="000E702C">
            <w:pPr>
              <w:jc w:val="both"/>
              <w:rPr>
                <w:rFonts w:ascii="Roboto" w:hAnsi="Roboto"/>
              </w:rPr>
            </w:pPr>
          </w:p>
          <w:p w14:paraId="6BFFAF07" w14:textId="77777777" w:rsidR="00900810" w:rsidRPr="0053389B" w:rsidRDefault="00900810" w:rsidP="000E702C">
            <w:pPr>
              <w:jc w:val="both"/>
              <w:rPr>
                <w:rFonts w:ascii="Roboto" w:hAnsi="Roboto"/>
              </w:rPr>
            </w:pPr>
            <w:r w:rsidRPr="0053389B">
              <w:rPr>
                <w:rFonts w:ascii="Roboto" w:hAnsi="Roboto"/>
              </w:rPr>
              <w:t xml:space="preserve">• You must be currently crowdfunding on the Liverpool Council Spacehive page </w:t>
            </w:r>
          </w:p>
          <w:p w14:paraId="4AEA8E96" w14:textId="77777777" w:rsidR="00900810" w:rsidRPr="0053389B" w:rsidRDefault="00900810" w:rsidP="000E702C">
            <w:pPr>
              <w:jc w:val="both"/>
              <w:rPr>
                <w:rFonts w:ascii="Roboto" w:hAnsi="Roboto"/>
              </w:rPr>
            </w:pPr>
            <w:r w:rsidRPr="0053389B">
              <w:rPr>
                <w:rFonts w:ascii="Roboto" w:hAnsi="Roboto"/>
              </w:rPr>
              <w:t xml:space="preserve">• You must be based in Liverpool and your project must promote civic pride by enabling people to take a more active role in transforming their local area and/or help to develop resilience within Liverpool’s communities. </w:t>
            </w:r>
          </w:p>
          <w:p w14:paraId="236CF1D3" w14:textId="77777777" w:rsidR="00900810" w:rsidRPr="0053389B" w:rsidRDefault="00900810" w:rsidP="000E702C">
            <w:pPr>
              <w:jc w:val="both"/>
              <w:rPr>
                <w:rFonts w:ascii="Roboto" w:hAnsi="Roboto"/>
              </w:rPr>
            </w:pPr>
            <w:r w:rsidRPr="0053389B">
              <w:rPr>
                <w:rFonts w:ascii="Roboto" w:hAnsi="Roboto"/>
              </w:rPr>
              <w:t xml:space="preserve">• You must be able to deliver the proposal past the idea stage and make it sustainable. </w:t>
            </w:r>
          </w:p>
          <w:p w14:paraId="2586039F" w14:textId="77777777" w:rsidR="00900810" w:rsidRPr="0053389B" w:rsidRDefault="00900810" w:rsidP="000E702C">
            <w:pPr>
              <w:jc w:val="both"/>
              <w:rPr>
                <w:rFonts w:ascii="Roboto" w:hAnsi="Roboto"/>
              </w:rPr>
            </w:pPr>
            <w:r w:rsidRPr="0053389B">
              <w:rPr>
                <w:rFonts w:ascii="Roboto" w:hAnsi="Roboto"/>
              </w:rPr>
              <w:t xml:space="preserve">• Your project should deliver outcomes that align to the Council’s priorities (please see the sections on what is likely to be supported and unlikely to be supported) </w:t>
            </w:r>
          </w:p>
          <w:p w14:paraId="2145A7AE" w14:textId="77777777" w:rsidR="00900810" w:rsidRPr="0053389B" w:rsidRDefault="00900810" w:rsidP="00A664AF">
            <w:pPr>
              <w:spacing w:line="360" w:lineRule="auto"/>
              <w:jc w:val="both"/>
              <w:rPr>
                <w:rFonts w:ascii="Roboto" w:hAnsi="Roboto"/>
              </w:rPr>
            </w:pPr>
          </w:p>
        </w:tc>
      </w:tr>
      <w:tr w:rsidR="00900810" w:rsidRPr="0053389B" w14:paraId="5045EDC0" w14:textId="77777777" w:rsidTr="00900810">
        <w:tc>
          <w:tcPr>
            <w:tcW w:w="1838" w:type="dxa"/>
          </w:tcPr>
          <w:p w14:paraId="627BF1FD" w14:textId="77777777" w:rsidR="00900810" w:rsidRPr="0053389B" w:rsidRDefault="00900810" w:rsidP="00900810">
            <w:pPr>
              <w:pStyle w:val="Default"/>
              <w:rPr>
                <w:rFonts w:ascii="Roboto" w:hAnsi="Roboto"/>
                <w:sz w:val="22"/>
                <w:szCs w:val="22"/>
              </w:rPr>
            </w:pPr>
          </w:p>
          <w:tbl>
            <w:tblPr>
              <w:tblW w:w="0" w:type="auto"/>
              <w:tblBorders>
                <w:top w:val="nil"/>
                <w:left w:val="nil"/>
                <w:bottom w:val="nil"/>
                <w:right w:val="nil"/>
              </w:tblBorders>
              <w:tblLook w:val="0000" w:firstRow="0" w:lastRow="0" w:firstColumn="0" w:lastColumn="0" w:noHBand="0" w:noVBand="0"/>
            </w:tblPr>
            <w:tblGrid>
              <w:gridCol w:w="1622"/>
            </w:tblGrid>
            <w:tr w:rsidR="00900810" w:rsidRPr="0053389B" w14:paraId="2E1F09FE" w14:textId="77777777">
              <w:trPr>
                <w:trHeight w:val="208"/>
              </w:trPr>
              <w:tc>
                <w:tcPr>
                  <w:tcW w:w="0" w:type="auto"/>
                </w:tcPr>
                <w:p w14:paraId="47FF7457" w14:textId="77777777" w:rsidR="00900810" w:rsidRPr="0053389B" w:rsidRDefault="00900810" w:rsidP="00900810">
                  <w:pPr>
                    <w:pStyle w:val="Default"/>
                    <w:rPr>
                      <w:rFonts w:ascii="Roboto" w:hAnsi="Roboto"/>
                      <w:b/>
                      <w:bCs/>
                      <w:sz w:val="22"/>
                      <w:szCs w:val="22"/>
                    </w:rPr>
                  </w:pPr>
                  <w:r w:rsidRPr="0053389B">
                    <w:rPr>
                      <w:rFonts w:ascii="Roboto" w:hAnsi="Roboto"/>
                      <w:b/>
                      <w:bCs/>
                      <w:sz w:val="22"/>
                      <w:szCs w:val="22"/>
                    </w:rPr>
                    <w:t>What might be supported</w:t>
                  </w:r>
                </w:p>
              </w:tc>
            </w:tr>
          </w:tbl>
          <w:p w14:paraId="77CF2DB0" w14:textId="77777777" w:rsidR="00900810" w:rsidRPr="0053389B" w:rsidRDefault="00900810" w:rsidP="00A664AF">
            <w:pPr>
              <w:spacing w:line="360" w:lineRule="auto"/>
              <w:jc w:val="both"/>
              <w:rPr>
                <w:rFonts w:ascii="Roboto" w:hAnsi="Roboto"/>
              </w:rPr>
            </w:pPr>
          </w:p>
        </w:tc>
        <w:tc>
          <w:tcPr>
            <w:tcW w:w="7512" w:type="dxa"/>
          </w:tcPr>
          <w:p w14:paraId="62189FAA" w14:textId="77777777" w:rsidR="00900810" w:rsidRPr="0053389B" w:rsidRDefault="00900810" w:rsidP="00900810">
            <w:pPr>
              <w:pStyle w:val="Default"/>
              <w:jc w:val="both"/>
              <w:rPr>
                <w:rFonts w:ascii="Roboto" w:hAnsi="Roboto"/>
                <w:color w:val="auto"/>
                <w:sz w:val="22"/>
                <w:szCs w:val="22"/>
              </w:rPr>
            </w:pPr>
          </w:p>
          <w:tbl>
            <w:tblPr>
              <w:tblW w:w="0" w:type="auto"/>
              <w:tblBorders>
                <w:top w:val="nil"/>
                <w:left w:val="nil"/>
                <w:bottom w:val="nil"/>
                <w:right w:val="nil"/>
              </w:tblBorders>
              <w:tblLook w:val="0000" w:firstRow="0" w:lastRow="0" w:firstColumn="0" w:lastColumn="0" w:noHBand="0" w:noVBand="0"/>
            </w:tblPr>
            <w:tblGrid>
              <w:gridCol w:w="7296"/>
            </w:tblGrid>
            <w:tr w:rsidR="00900810" w:rsidRPr="0053389B" w14:paraId="065E281C" w14:textId="77777777">
              <w:trPr>
                <w:trHeight w:val="324"/>
              </w:trPr>
              <w:tc>
                <w:tcPr>
                  <w:tcW w:w="0" w:type="auto"/>
                </w:tcPr>
                <w:p w14:paraId="65B217CB" w14:textId="77777777" w:rsidR="00900810" w:rsidRPr="0053389B" w:rsidRDefault="00900810" w:rsidP="00900810">
                  <w:pPr>
                    <w:pStyle w:val="Default"/>
                    <w:jc w:val="both"/>
                    <w:rPr>
                      <w:rFonts w:ascii="Roboto" w:hAnsi="Roboto"/>
                      <w:color w:val="auto"/>
                      <w:sz w:val="22"/>
                      <w:szCs w:val="22"/>
                    </w:rPr>
                  </w:pPr>
                  <w:r w:rsidRPr="0053389B">
                    <w:rPr>
                      <w:rFonts w:ascii="Roboto" w:hAnsi="Roboto"/>
                      <w:color w:val="auto"/>
                      <w:sz w:val="22"/>
                      <w:szCs w:val="22"/>
                    </w:rPr>
                    <w:t>We welcome new and innovative ways of addressing the Council’s priorities. Projects and activities that we would be interested in supporting that are aligned to our Council Priorities, as follows:</w:t>
                  </w:r>
                </w:p>
                <w:p w14:paraId="7C47BB2E" w14:textId="77777777" w:rsidR="00900810" w:rsidRPr="0053389B" w:rsidRDefault="00900810" w:rsidP="00900810">
                  <w:pPr>
                    <w:pStyle w:val="Default"/>
                    <w:jc w:val="both"/>
                    <w:rPr>
                      <w:rFonts w:ascii="Roboto" w:eastAsia="Times New Roman" w:hAnsi="Roboto" w:cs="Helvetica"/>
                      <w:b/>
                      <w:bCs/>
                      <w:color w:val="auto"/>
                      <w:sz w:val="22"/>
                      <w:szCs w:val="22"/>
                      <w:lang w:val="en"/>
                    </w:rPr>
                  </w:pPr>
                </w:p>
                <w:p w14:paraId="66E4DE40" w14:textId="77777777" w:rsidR="00900810" w:rsidRPr="0053389B" w:rsidRDefault="00900810" w:rsidP="008A0C7B">
                  <w:pPr>
                    <w:pStyle w:val="Default"/>
                    <w:jc w:val="both"/>
                    <w:rPr>
                      <w:rFonts w:ascii="Roboto" w:eastAsia="Times New Roman" w:hAnsi="Roboto" w:cs="Helvetica"/>
                      <w:b/>
                      <w:bCs/>
                      <w:color w:val="auto"/>
                      <w:sz w:val="22"/>
                      <w:szCs w:val="22"/>
                      <w:lang w:val="en"/>
                    </w:rPr>
                  </w:pPr>
                  <w:r w:rsidRPr="0053389B">
                    <w:rPr>
                      <w:rFonts w:ascii="Roboto" w:eastAsia="Times New Roman" w:hAnsi="Roboto" w:cs="Helvetica"/>
                      <w:b/>
                      <w:bCs/>
                      <w:color w:val="auto"/>
                      <w:sz w:val="22"/>
                      <w:szCs w:val="22"/>
                      <w:lang w:val="en"/>
                    </w:rPr>
                    <w:t>Investing in our children and young people</w:t>
                  </w:r>
                </w:p>
                <w:p w14:paraId="752F37E8" w14:textId="77777777" w:rsidR="00F111AF" w:rsidRPr="0053389B" w:rsidRDefault="00F111AF" w:rsidP="00F111AF">
                  <w:pPr>
                    <w:pStyle w:val="ListParagraph"/>
                    <w:numPr>
                      <w:ilvl w:val="0"/>
                      <w:numId w:val="7"/>
                    </w:numPr>
                    <w:autoSpaceDE w:val="0"/>
                    <w:autoSpaceDN w:val="0"/>
                    <w:adjustRightInd w:val="0"/>
                    <w:spacing w:after="0" w:line="240" w:lineRule="auto"/>
                    <w:rPr>
                      <w:rFonts w:ascii="Roboto" w:hAnsi="Roboto" w:cs="Montserrat-Light"/>
                    </w:rPr>
                  </w:pPr>
                  <w:r w:rsidRPr="0053389B">
                    <w:rPr>
                      <w:rFonts w:ascii="Roboto" w:hAnsi="Roboto" w:cs="Montserrat-Light"/>
                    </w:rPr>
                    <w:t>Children and young people are safe</w:t>
                  </w:r>
                </w:p>
                <w:p w14:paraId="2F80A662" w14:textId="77777777" w:rsidR="00F111AF" w:rsidRPr="0053389B" w:rsidRDefault="00F111AF" w:rsidP="00F111AF">
                  <w:pPr>
                    <w:pStyle w:val="Default"/>
                    <w:jc w:val="both"/>
                    <w:rPr>
                      <w:rFonts w:ascii="Roboto" w:hAnsi="Roboto" w:cs="Montserrat-Light"/>
                      <w:color w:val="4A4A49"/>
                      <w:sz w:val="22"/>
                      <w:szCs w:val="22"/>
                    </w:rPr>
                  </w:pPr>
                </w:p>
                <w:p w14:paraId="757BD50A" w14:textId="77777777" w:rsidR="00F111AF" w:rsidRPr="0053389B" w:rsidRDefault="00900810" w:rsidP="00F111AF">
                  <w:pPr>
                    <w:pStyle w:val="Default"/>
                    <w:jc w:val="both"/>
                    <w:rPr>
                      <w:rFonts w:ascii="Roboto" w:eastAsia="Times New Roman" w:hAnsi="Roboto" w:cs="Helvetica"/>
                      <w:b/>
                      <w:bCs/>
                      <w:color w:val="auto"/>
                      <w:sz w:val="22"/>
                      <w:szCs w:val="22"/>
                      <w:lang w:val="en"/>
                    </w:rPr>
                  </w:pPr>
                  <w:r w:rsidRPr="0053389B">
                    <w:rPr>
                      <w:rFonts w:ascii="Roboto" w:eastAsia="Times New Roman" w:hAnsi="Roboto" w:cs="Helvetica"/>
                      <w:b/>
                      <w:bCs/>
                      <w:color w:val="auto"/>
                      <w:sz w:val="22"/>
                      <w:szCs w:val="22"/>
                      <w:lang w:val="en"/>
                    </w:rPr>
                    <w:t>People who live well and age well</w:t>
                  </w:r>
                </w:p>
                <w:p w14:paraId="2AA8DFDD" w14:textId="77777777" w:rsidR="00F111AF" w:rsidRPr="0053389B" w:rsidRDefault="00F111AF" w:rsidP="00A7231C">
                  <w:pPr>
                    <w:pStyle w:val="ListParagraph"/>
                    <w:numPr>
                      <w:ilvl w:val="0"/>
                      <w:numId w:val="8"/>
                    </w:numPr>
                    <w:autoSpaceDE w:val="0"/>
                    <w:autoSpaceDN w:val="0"/>
                    <w:adjustRightInd w:val="0"/>
                    <w:spacing w:after="0" w:line="240" w:lineRule="auto"/>
                    <w:rPr>
                      <w:rFonts w:ascii="Roboto" w:hAnsi="Roboto" w:cs="Montserrat-Light"/>
                    </w:rPr>
                  </w:pPr>
                  <w:r w:rsidRPr="0053389B">
                    <w:rPr>
                      <w:rFonts w:ascii="Roboto" w:hAnsi="Roboto" w:cs="Montserrat-Light"/>
                    </w:rPr>
                    <w:t>Increasing healthy life expectancy and reducing health inequalities</w:t>
                  </w:r>
                </w:p>
                <w:p w14:paraId="2BA0E53F" w14:textId="77777777" w:rsidR="00A7231C" w:rsidRPr="0053389B" w:rsidRDefault="00A7231C" w:rsidP="00F111AF">
                  <w:pPr>
                    <w:pStyle w:val="Default"/>
                    <w:jc w:val="both"/>
                    <w:rPr>
                      <w:rFonts w:ascii="Roboto" w:eastAsia="Times New Roman" w:hAnsi="Roboto" w:cs="Helvetica"/>
                      <w:b/>
                      <w:bCs/>
                      <w:color w:val="auto"/>
                      <w:sz w:val="22"/>
                      <w:szCs w:val="22"/>
                      <w:lang w:val="en"/>
                    </w:rPr>
                  </w:pPr>
                </w:p>
                <w:p w14:paraId="5687720F" w14:textId="77777777" w:rsidR="00A7231C" w:rsidRPr="0053389B" w:rsidRDefault="00900810" w:rsidP="00F111AF">
                  <w:pPr>
                    <w:pStyle w:val="Default"/>
                    <w:jc w:val="both"/>
                    <w:rPr>
                      <w:rFonts w:ascii="Roboto" w:eastAsia="Times New Roman" w:hAnsi="Roboto" w:cs="Helvetica"/>
                      <w:b/>
                      <w:bCs/>
                      <w:color w:val="auto"/>
                      <w:sz w:val="22"/>
                      <w:szCs w:val="22"/>
                      <w:lang w:val="en"/>
                    </w:rPr>
                  </w:pPr>
                  <w:r w:rsidRPr="0053389B">
                    <w:rPr>
                      <w:rFonts w:ascii="Roboto" w:eastAsia="Times New Roman" w:hAnsi="Roboto" w:cs="Helvetica"/>
                      <w:b/>
                      <w:bCs/>
                      <w:color w:val="auto"/>
                      <w:sz w:val="22"/>
                      <w:szCs w:val="22"/>
                      <w:lang w:val="en"/>
                    </w:rPr>
                    <w:lastRenderedPageBreak/>
                    <w:t xml:space="preserve">Quality homes in thriving </w:t>
                  </w:r>
                  <w:proofErr w:type="spellStart"/>
                  <w:r w:rsidRPr="0053389B">
                    <w:rPr>
                      <w:rFonts w:ascii="Roboto" w:eastAsia="Times New Roman" w:hAnsi="Roboto" w:cs="Helvetica"/>
                      <w:b/>
                      <w:bCs/>
                      <w:color w:val="auto"/>
                      <w:sz w:val="22"/>
                      <w:szCs w:val="22"/>
                      <w:lang w:val="en"/>
                    </w:rPr>
                    <w:t>neighbourhood</w:t>
                  </w:r>
                  <w:proofErr w:type="spellEnd"/>
                </w:p>
                <w:tbl>
                  <w:tblPr>
                    <w:tblW w:w="0" w:type="auto"/>
                    <w:tblBorders>
                      <w:top w:val="nil"/>
                      <w:left w:val="nil"/>
                      <w:bottom w:val="nil"/>
                      <w:right w:val="nil"/>
                    </w:tblBorders>
                    <w:tblLook w:val="0000" w:firstRow="0" w:lastRow="0" w:firstColumn="0" w:lastColumn="0" w:noHBand="0" w:noVBand="0"/>
                  </w:tblPr>
                  <w:tblGrid>
                    <w:gridCol w:w="7080"/>
                  </w:tblGrid>
                  <w:tr w:rsidR="00F111AF" w:rsidRPr="0053389B" w14:paraId="34EBA0F3" w14:textId="77777777">
                    <w:trPr>
                      <w:trHeight w:val="573"/>
                    </w:trPr>
                    <w:tc>
                      <w:tcPr>
                        <w:tcW w:w="0" w:type="auto"/>
                      </w:tcPr>
                      <w:p w14:paraId="252F90ED" w14:textId="77777777" w:rsidR="00A7231C" w:rsidRPr="0053389B" w:rsidRDefault="00A7231C" w:rsidP="00C408AF">
                        <w:pPr>
                          <w:pStyle w:val="ListParagraph"/>
                          <w:numPr>
                            <w:ilvl w:val="0"/>
                            <w:numId w:val="8"/>
                          </w:numPr>
                          <w:autoSpaceDE w:val="0"/>
                          <w:autoSpaceDN w:val="0"/>
                          <w:adjustRightInd w:val="0"/>
                          <w:spacing w:after="0" w:line="240" w:lineRule="auto"/>
                          <w:jc w:val="both"/>
                          <w:rPr>
                            <w:rFonts w:ascii="Roboto" w:hAnsi="Roboto" w:cs="Montserrat-Light"/>
                          </w:rPr>
                        </w:pPr>
                        <w:r w:rsidRPr="0053389B">
                          <w:rPr>
                            <w:rFonts w:ascii="Roboto" w:hAnsi="Roboto" w:cs="Montserrat-Light"/>
                          </w:rPr>
                          <w:t>Empowering residents and communities to improve their local environment and services</w:t>
                        </w:r>
                      </w:p>
                      <w:p w14:paraId="2CD7A805" w14:textId="77777777" w:rsidR="00A7231C" w:rsidRPr="0053389B" w:rsidRDefault="00A7231C" w:rsidP="00C408AF">
                        <w:pPr>
                          <w:pStyle w:val="ListParagraph"/>
                          <w:numPr>
                            <w:ilvl w:val="0"/>
                            <w:numId w:val="8"/>
                          </w:numPr>
                          <w:autoSpaceDE w:val="0"/>
                          <w:autoSpaceDN w:val="0"/>
                          <w:adjustRightInd w:val="0"/>
                          <w:spacing w:after="0" w:line="240" w:lineRule="auto"/>
                          <w:jc w:val="both"/>
                          <w:rPr>
                            <w:rFonts w:ascii="Roboto" w:hAnsi="Roboto" w:cs="Montserrat-Light"/>
                          </w:rPr>
                        </w:pPr>
                        <w:r w:rsidRPr="0053389B">
                          <w:rPr>
                            <w:rFonts w:ascii="Roboto" w:hAnsi="Roboto" w:cs="Montserrat-Light"/>
                          </w:rPr>
                          <w:t xml:space="preserve">Improving health, wellbeing and prosperity in all </w:t>
                        </w:r>
                        <w:proofErr w:type="spellStart"/>
                        <w:r w:rsidRPr="0053389B">
                          <w:rPr>
                            <w:rFonts w:ascii="Roboto" w:hAnsi="Roboto" w:cs="Montserrat-Light"/>
                          </w:rPr>
                          <w:t>neighbourhoods</w:t>
                        </w:r>
                        <w:proofErr w:type="spellEnd"/>
                      </w:p>
                      <w:p w14:paraId="68558C13" w14:textId="77777777" w:rsidR="00F111AF" w:rsidRPr="0053389B" w:rsidRDefault="00A7231C" w:rsidP="00C408AF">
                        <w:pPr>
                          <w:pStyle w:val="ListParagraph"/>
                          <w:numPr>
                            <w:ilvl w:val="0"/>
                            <w:numId w:val="8"/>
                          </w:numPr>
                          <w:autoSpaceDE w:val="0"/>
                          <w:autoSpaceDN w:val="0"/>
                          <w:adjustRightInd w:val="0"/>
                          <w:spacing w:after="0" w:line="240" w:lineRule="auto"/>
                          <w:jc w:val="both"/>
                          <w:rPr>
                            <w:rFonts w:ascii="Roboto" w:hAnsi="Roboto"/>
                          </w:rPr>
                        </w:pPr>
                        <w:r w:rsidRPr="0053389B">
                          <w:rPr>
                            <w:rFonts w:ascii="Roboto" w:hAnsi="Roboto" w:cs="Montserrat-Light"/>
                          </w:rPr>
                          <w:t>Maintaining community safety and cohesion</w:t>
                        </w:r>
                      </w:p>
                    </w:tc>
                  </w:tr>
                </w:tbl>
                <w:p w14:paraId="4E8A6145" w14:textId="77777777" w:rsidR="00F111AF" w:rsidRPr="0053389B" w:rsidRDefault="00F111AF" w:rsidP="00F111AF">
                  <w:pPr>
                    <w:pStyle w:val="Default"/>
                    <w:jc w:val="both"/>
                    <w:rPr>
                      <w:rFonts w:ascii="Roboto" w:eastAsia="Times New Roman" w:hAnsi="Roboto" w:cs="Helvetica"/>
                      <w:b/>
                      <w:bCs/>
                      <w:color w:val="auto"/>
                      <w:sz w:val="22"/>
                      <w:szCs w:val="22"/>
                      <w:lang w:val="en"/>
                    </w:rPr>
                  </w:pPr>
                </w:p>
                <w:p w14:paraId="2DC2697C" w14:textId="77777777" w:rsidR="00785CF1" w:rsidRPr="0053389B" w:rsidRDefault="00900810" w:rsidP="00F111AF">
                  <w:pPr>
                    <w:pStyle w:val="Default"/>
                    <w:jc w:val="both"/>
                    <w:rPr>
                      <w:rFonts w:ascii="Roboto" w:eastAsia="Times New Roman" w:hAnsi="Roboto" w:cs="Helvetica"/>
                      <w:b/>
                      <w:bCs/>
                      <w:color w:val="auto"/>
                      <w:sz w:val="22"/>
                      <w:szCs w:val="22"/>
                      <w:lang w:val="en"/>
                    </w:rPr>
                  </w:pPr>
                  <w:r w:rsidRPr="0053389B">
                    <w:rPr>
                      <w:rFonts w:ascii="Roboto" w:eastAsia="Times New Roman" w:hAnsi="Roboto" w:cs="Helvetica"/>
                      <w:b/>
                      <w:bCs/>
                      <w:color w:val="auto"/>
                      <w:sz w:val="22"/>
                      <w:szCs w:val="22"/>
                      <w:lang w:val="en"/>
                    </w:rPr>
                    <w:t>A connected and accessible city with quality infrastructure</w:t>
                  </w:r>
                </w:p>
                <w:p w14:paraId="16559696" w14:textId="77777777" w:rsidR="00785CF1" w:rsidRPr="0053389B" w:rsidRDefault="00785CF1" w:rsidP="00785CF1">
                  <w:pPr>
                    <w:pStyle w:val="ListParagraph"/>
                    <w:numPr>
                      <w:ilvl w:val="0"/>
                      <w:numId w:val="9"/>
                    </w:numPr>
                    <w:autoSpaceDE w:val="0"/>
                    <w:autoSpaceDN w:val="0"/>
                    <w:adjustRightInd w:val="0"/>
                    <w:spacing w:after="0" w:line="240" w:lineRule="auto"/>
                    <w:rPr>
                      <w:rFonts w:ascii="Roboto" w:hAnsi="Roboto" w:cs="Montserrat-Light"/>
                    </w:rPr>
                  </w:pPr>
                  <w:r w:rsidRPr="0053389B">
                    <w:rPr>
                      <w:rFonts w:ascii="Roboto" w:hAnsi="Roboto" w:cs="Montserrat-Light"/>
                    </w:rPr>
                    <w:t>Encouraging citizens to make active, healthy and sustainable journeys via quality and accessible public transport, cycling and walking options</w:t>
                  </w:r>
                </w:p>
                <w:p w14:paraId="6C7EB87B" w14:textId="77777777" w:rsidR="00F111AF" w:rsidRPr="0053389B" w:rsidRDefault="00F111AF" w:rsidP="00F111AF">
                  <w:pPr>
                    <w:autoSpaceDE w:val="0"/>
                    <w:autoSpaceDN w:val="0"/>
                    <w:adjustRightInd w:val="0"/>
                    <w:spacing w:after="0" w:line="240" w:lineRule="auto"/>
                    <w:rPr>
                      <w:rFonts w:ascii="Roboto" w:hAnsi="Roboto"/>
                    </w:rPr>
                  </w:pPr>
                </w:p>
                <w:p w14:paraId="5478252B" w14:textId="77777777" w:rsidR="00785CF1" w:rsidRPr="0053389B" w:rsidRDefault="00900810" w:rsidP="00F111AF">
                  <w:pPr>
                    <w:pStyle w:val="Default"/>
                    <w:jc w:val="both"/>
                    <w:rPr>
                      <w:rFonts w:ascii="Roboto" w:eastAsia="Times New Roman" w:hAnsi="Roboto" w:cs="Helvetica"/>
                      <w:b/>
                      <w:bCs/>
                      <w:color w:val="auto"/>
                      <w:sz w:val="22"/>
                      <w:szCs w:val="22"/>
                      <w:lang w:val="en"/>
                    </w:rPr>
                  </w:pPr>
                  <w:r w:rsidRPr="0053389B">
                    <w:rPr>
                      <w:rFonts w:ascii="Roboto" w:eastAsia="Times New Roman" w:hAnsi="Roboto" w:cs="Helvetica"/>
                      <w:b/>
                      <w:bCs/>
                      <w:color w:val="auto"/>
                      <w:sz w:val="22"/>
                      <w:szCs w:val="22"/>
                      <w:lang w:val="en"/>
                    </w:rPr>
                    <w:t>Liverpool - the most exciting city in the UK</w:t>
                  </w:r>
                </w:p>
                <w:p w14:paraId="2036BE69" w14:textId="77777777" w:rsidR="00785CF1" w:rsidRPr="0053389B" w:rsidRDefault="00785CF1" w:rsidP="00C408AF">
                  <w:pPr>
                    <w:pStyle w:val="ListParagraph"/>
                    <w:numPr>
                      <w:ilvl w:val="0"/>
                      <w:numId w:val="9"/>
                    </w:numPr>
                    <w:autoSpaceDE w:val="0"/>
                    <w:autoSpaceDN w:val="0"/>
                    <w:adjustRightInd w:val="0"/>
                    <w:spacing w:after="0" w:line="240" w:lineRule="auto"/>
                    <w:jc w:val="both"/>
                    <w:rPr>
                      <w:rFonts w:ascii="Roboto" w:hAnsi="Roboto" w:cs="Montserrat-Light"/>
                    </w:rPr>
                  </w:pPr>
                  <w:r w:rsidRPr="0053389B">
                    <w:rPr>
                      <w:rFonts w:ascii="Roboto" w:hAnsi="Roboto" w:cs="Montserrat-Light"/>
                    </w:rPr>
                    <w:t>Growing an ambitious, innovative, distinctive and inclusive cultural, music and sporting offer that positions Liverpool as a globally attractive city</w:t>
                  </w:r>
                </w:p>
                <w:p w14:paraId="6F33892D" w14:textId="77777777" w:rsidR="00785CF1" w:rsidRPr="0053389B" w:rsidRDefault="00785CF1" w:rsidP="00C408AF">
                  <w:pPr>
                    <w:pStyle w:val="ListParagraph"/>
                    <w:numPr>
                      <w:ilvl w:val="0"/>
                      <w:numId w:val="9"/>
                    </w:numPr>
                    <w:autoSpaceDE w:val="0"/>
                    <w:autoSpaceDN w:val="0"/>
                    <w:adjustRightInd w:val="0"/>
                    <w:spacing w:after="0" w:line="240" w:lineRule="auto"/>
                    <w:jc w:val="both"/>
                    <w:rPr>
                      <w:rFonts w:ascii="Roboto" w:hAnsi="Roboto" w:cs="Montserrat-Light"/>
                    </w:rPr>
                  </w:pPr>
                  <w:r w:rsidRPr="0053389B">
                    <w:rPr>
                      <w:rFonts w:ascii="Roboto" w:hAnsi="Roboto" w:cs="Montserrat-Light"/>
                    </w:rPr>
                    <w:t xml:space="preserve">Working with local </w:t>
                  </w:r>
                  <w:proofErr w:type="spellStart"/>
                  <w:r w:rsidRPr="0053389B">
                    <w:rPr>
                      <w:rFonts w:ascii="Roboto" w:hAnsi="Roboto" w:cs="Montserrat-Light"/>
                    </w:rPr>
                    <w:t>organisations</w:t>
                  </w:r>
                  <w:proofErr w:type="spellEnd"/>
                  <w:r w:rsidRPr="0053389B">
                    <w:rPr>
                      <w:rFonts w:ascii="Roboto" w:hAnsi="Roboto" w:cs="Montserrat-Light"/>
                    </w:rPr>
                    <w:t xml:space="preserve"> to celebrate and engage with Liverpool’s communities through culture and sport</w:t>
                  </w:r>
                </w:p>
                <w:p w14:paraId="272264AE" w14:textId="77777777" w:rsidR="00817C1B" w:rsidRPr="0053389B" w:rsidRDefault="00817C1B" w:rsidP="00817C1B">
                  <w:pPr>
                    <w:autoSpaceDE w:val="0"/>
                    <w:autoSpaceDN w:val="0"/>
                    <w:adjustRightInd w:val="0"/>
                    <w:spacing w:after="0" w:line="240" w:lineRule="auto"/>
                    <w:rPr>
                      <w:rFonts w:ascii="Roboto" w:hAnsi="Roboto" w:cs="Montserrat-Light"/>
                    </w:rPr>
                  </w:pPr>
                </w:p>
                <w:p w14:paraId="3F06E3CE" w14:textId="060BB788" w:rsidR="00900810" w:rsidRPr="0053389B" w:rsidRDefault="00900810" w:rsidP="00900810">
                  <w:pPr>
                    <w:pStyle w:val="Default"/>
                    <w:jc w:val="both"/>
                    <w:rPr>
                      <w:rFonts w:ascii="Roboto" w:hAnsi="Roboto"/>
                      <w:color w:val="auto"/>
                      <w:sz w:val="22"/>
                      <w:szCs w:val="22"/>
                    </w:rPr>
                  </w:pPr>
                </w:p>
              </w:tc>
            </w:tr>
          </w:tbl>
          <w:p w14:paraId="65357E94" w14:textId="77777777" w:rsidR="00900810" w:rsidRPr="0053389B" w:rsidRDefault="00900810" w:rsidP="00A664AF">
            <w:pPr>
              <w:spacing w:line="360" w:lineRule="auto"/>
              <w:jc w:val="both"/>
              <w:rPr>
                <w:rFonts w:ascii="Roboto" w:hAnsi="Roboto"/>
              </w:rPr>
            </w:pPr>
          </w:p>
        </w:tc>
      </w:tr>
      <w:tr w:rsidR="00900810" w:rsidRPr="0053389B" w14:paraId="032102F7" w14:textId="77777777" w:rsidTr="00900810">
        <w:tc>
          <w:tcPr>
            <w:tcW w:w="1838" w:type="dxa"/>
          </w:tcPr>
          <w:p w14:paraId="25BEAD80" w14:textId="77777777" w:rsidR="00900810" w:rsidRPr="0053389B" w:rsidRDefault="00692565" w:rsidP="00280E33">
            <w:pPr>
              <w:jc w:val="both"/>
              <w:rPr>
                <w:rFonts w:ascii="Roboto" w:hAnsi="Roboto"/>
                <w:b/>
                <w:bCs/>
              </w:rPr>
            </w:pPr>
            <w:r w:rsidRPr="0053389B">
              <w:rPr>
                <w:rFonts w:ascii="Roboto" w:hAnsi="Roboto"/>
                <w:b/>
                <w:bCs/>
              </w:rPr>
              <w:lastRenderedPageBreak/>
              <w:t>What cannot be supported</w:t>
            </w:r>
          </w:p>
        </w:tc>
        <w:tc>
          <w:tcPr>
            <w:tcW w:w="7512" w:type="dxa"/>
          </w:tcPr>
          <w:p w14:paraId="1F12DDAB" w14:textId="64D3B496" w:rsidR="00692565" w:rsidRDefault="00692565" w:rsidP="00692565">
            <w:pPr>
              <w:pStyle w:val="Default"/>
              <w:jc w:val="both"/>
              <w:rPr>
                <w:rFonts w:ascii="Roboto" w:hAnsi="Roboto"/>
                <w:color w:val="auto"/>
                <w:sz w:val="22"/>
                <w:szCs w:val="22"/>
              </w:rPr>
            </w:pPr>
            <w:r w:rsidRPr="0053389B">
              <w:rPr>
                <w:rFonts w:ascii="Roboto" w:hAnsi="Roboto"/>
                <w:color w:val="auto"/>
                <w:sz w:val="22"/>
                <w:szCs w:val="22"/>
              </w:rPr>
              <w:t xml:space="preserve">The Mayoral Inclusive Growth Fund (Crowdfund) will not normally support the activities, services and functions outlined below. Please note this list is not exhaustive. </w:t>
            </w:r>
          </w:p>
          <w:p w14:paraId="28C3B8DC" w14:textId="77777777" w:rsidR="0053389B" w:rsidRPr="0053389B" w:rsidRDefault="0053389B" w:rsidP="00692565">
            <w:pPr>
              <w:pStyle w:val="Default"/>
              <w:jc w:val="both"/>
              <w:rPr>
                <w:rFonts w:ascii="Roboto" w:hAnsi="Roboto"/>
                <w:color w:val="auto"/>
                <w:sz w:val="22"/>
                <w:szCs w:val="22"/>
              </w:rPr>
            </w:pPr>
          </w:p>
          <w:p w14:paraId="31CEBE9E" w14:textId="77777777" w:rsidR="00692565" w:rsidRPr="0053389B" w:rsidRDefault="00692565" w:rsidP="00692565">
            <w:pPr>
              <w:pStyle w:val="Default"/>
              <w:numPr>
                <w:ilvl w:val="0"/>
                <w:numId w:val="11"/>
              </w:numPr>
              <w:jc w:val="both"/>
              <w:rPr>
                <w:rFonts w:ascii="Roboto" w:hAnsi="Roboto"/>
                <w:color w:val="auto"/>
                <w:sz w:val="22"/>
                <w:szCs w:val="22"/>
              </w:rPr>
            </w:pPr>
            <w:r w:rsidRPr="0053389B">
              <w:rPr>
                <w:rFonts w:ascii="Roboto" w:hAnsi="Roboto"/>
                <w:color w:val="auto"/>
                <w:sz w:val="22"/>
                <w:szCs w:val="22"/>
              </w:rPr>
              <w:t xml:space="preserve">Activities which promote a political party or are of a religious nature </w:t>
            </w:r>
          </w:p>
          <w:p w14:paraId="6373708A" w14:textId="77777777" w:rsidR="00692565" w:rsidRPr="0053389B" w:rsidRDefault="00692565" w:rsidP="00692565">
            <w:pPr>
              <w:pStyle w:val="Default"/>
              <w:numPr>
                <w:ilvl w:val="0"/>
                <w:numId w:val="11"/>
              </w:numPr>
              <w:jc w:val="both"/>
              <w:rPr>
                <w:rFonts w:ascii="Roboto" w:hAnsi="Roboto"/>
                <w:color w:val="auto"/>
                <w:sz w:val="22"/>
                <w:szCs w:val="22"/>
              </w:rPr>
            </w:pPr>
            <w:r w:rsidRPr="0053389B">
              <w:rPr>
                <w:rFonts w:ascii="Roboto" w:hAnsi="Roboto"/>
                <w:color w:val="auto"/>
                <w:sz w:val="22"/>
                <w:szCs w:val="22"/>
              </w:rPr>
              <w:t xml:space="preserve">A project/initiative that is part of the applicant’s day-to-day work, including staffing costs related to such work </w:t>
            </w:r>
          </w:p>
          <w:p w14:paraId="5EB1405D" w14:textId="77777777" w:rsidR="00692565" w:rsidRPr="0053389B" w:rsidRDefault="00692565" w:rsidP="00692565">
            <w:pPr>
              <w:pStyle w:val="Default"/>
              <w:numPr>
                <w:ilvl w:val="0"/>
                <w:numId w:val="11"/>
              </w:numPr>
              <w:jc w:val="both"/>
              <w:rPr>
                <w:rFonts w:ascii="Roboto" w:hAnsi="Roboto"/>
                <w:color w:val="auto"/>
                <w:sz w:val="22"/>
                <w:szCs w:val="22"/>
              </w:rPr>
            </w:pPr>
            <w:r w:rsidRPr="0053389B">
              <w:rPr>
                <w:rFonts w:ascii="Roboto" w:hAnsi="Roboto"/>
                <w:color w:val="auto"/>
                <w:sz w:val="22"/>
                <w:szCs w:val="22"/>
              </w:rPr>
              <w:t xml:space="preserve">Projects by individual applicants </w:t>
            </w:r>
          </w:p>
          <w:p w14:paraId="50FF0EA5" w14:textId="77777777" w:rsidR="00692565" w:rsidRPr="0053389B" w:rsidRDefault="00692565" w:rsidP="00692565">
            <w:pPr>
              <w:pStyle w:val="Default"/>
              <w:numPr>
                <w:ilvl w:val="0"/>
                <w:numId w:val="11"/>
              </w:numPr>
              <w:jc w:val="both"/>
              <w:rPr>
                <w:rFonts w:ascii="Roboto" w:hAnsi="Roboto"/>
                <w:color w:val="auto"/>
                <w:sz w:val="22"/>
                <w:szCs w:val="22"/>
              </w:rPr>
            </w:pPr>
            <w:r w:rsidRPr="0053389B">
              <w:rPr>
                <w:rFonts w:ascii="Roboto" w:hAnsi="Roboto"/>
                <w:color w:val="auto"/>
                <w:sz w:val="22"/>
                <w:szCs w:val="22"/>
              </w:rPr>
              <w:t xml:space="preserve">Any costs incurred in putting together an application for this fund </w:t>
            </w:r>
          </w:p>
          <w:p w14:paraId="63E1A821" w14:textId="77777777" w:rsidR="00692565" w:rsidRPr="0053389B" w:rsidRDefault="00692565" w:rsidP="00692565">
            <w:pPr>
              <w:pStyle w:val="Default"/>
              <w:numPr>
                <w:ilvl w:val="0"/>
                <w:numId w:val="11"/>
              </w:numPr>
              <w:jc w:val="both"/>
              <w:rPr>
                <w:rFonts w:ascii="Roboto" w:hAnsi="Roboto"/>
                <w:color w:val="auto"/>
                <w:sz w:val="22"/>
                <w:szCs w:val="22"/>
              </w:rPr>
            </w:pPr>
            <w:r w:rsidRPr="0053389B">
              <w:rPr>
                <w:rFonts w:ascii="Roboto" w:hAnsi="Roboto"/>
                <w:color w:val="auto"/>
                <w:sz w:val="22"/>
                <w:szCs w:val="22"/>
              </w:rPr>
              <w:t xml:space="preserve">Day-to-day running costs of your organisation (i.e. utility bill, rent, for example) </w:t>
            </w:r>
          </w:p>
          <w:p w14:paraId="62FBF22C" w14:textId="77777777" w:rsidR="00692565" w:rsidRPr="0053389B" w:rsidRDefault="00692565" w:rsidP="00692565">
            <w:pPr>
              <w:pStyle w:val="Default"/>
              <w:numPr>
                <w:ilvl w:val="0"/>
                <w:numId w:val="11"/>
              </w:numPr>
              <w:jc w:val="both"/>
              <w:rPr>
                <w:rFonts w:ascii="Roboto" w:hAnsi="Roboto"/>
                <w:color w:val="auto"/>
                <w:sz w:val="22"/>
                <w:szCs w:val="22"/>
              </w:rPr>
            </w:pPr>
            <w:r w:rsidRPr="0053389B">
              <w:rPr>
                <w:rFonts w:ascii="Roboto" w:hAnsi="Roboto"/>
                <w:color w:val="auto"/>
                <w:sz w:val="22"/>
                <w:szCs w:val="22"/>
              </w:rPr>
              <w:t xml:space="preserve">Work associated with land or building projects where the ownership or lease is not in place </w:t>
            </w:r>
          </w:p>
          <w:p w14:paraId="7686694F" w14:textId="77777777" w:rsidR="00692565" w:rsidRPr="0053389B" w:rsidRDefault="00692565" w:rsidP="00692565">
            <w:pPr>
              <w:pStyle w:val="Default"/>
              <w:numPr>
                <w:ilvl w:val="0"/>
                <w:numId w:val="11"/>
              </w:numPr>
              <w:jc w:val="both"/>
              <w:rPr>
                <w:rFonts w:ascii="Roboto" w:hAnsi="Roboto"/>
                <w:color w:val="auto"/>
                <w:sz w:val="22"/>
                <w:szCs w:val="22"/>
              </w:rPr>
            </w:pPr>
            <w:r w:rsidRPr="0053389B">
              <w:rPr>
                <w:rFonts w:ascii="Roboto" w:hAnsi="Roboto"/>
                <w:color w:val="auto"/>
                <w:sz w:val="22"/>
                <w:szCs w:val="22"/>
              </w:rPr>
              <w:t xml:space="preserve">Projects/initiatives that cannot demonstrate sustainability after the ideas stage </w:t>
            </w:r>
          </w:p>
          <w:p w14:paraId="1D82E80C" w14:textId="77777777" w:rsidR="00692565" w:rsidRPr="0053389B" w:rsidRDefault="00692565" w:rsidP="00692565">
            <w:pPr>
              <w:pStyle w:val="Default"/>
              <w:numPr>
                <w:ilvl w:val="0"/>
                <w:numId w:val="11"/>
              </w:numPr>
              <w:jc w:val="both"/>
              <w:rPr>
                <w:rFonts w:ascii="Roboto" w:hAnsi="Roboto"/>
                <w:color w:val="auto"/>
                <w:sz w:val="22"/>
                <w:szCs w:val="22"/>
              </w:rPr>
            </w:pPr>
            <w:r w:rsidRPr="0053389B">
              <w:rPr>
                <w:rFonts w:ascii="Roboto" w:hAnsi="Roboto"/>
                <w:color w:val="auto"/>
                <w:sz w:val="22"/>
                <w:szCs w:val="22"/>
              </w:rPr>
              <w:t xml:space="preserve">Items that are purchased on behalf of another organisation </w:t>
            </w:r>
          </w:p>
          <w:p w14:paraId="420CE103" w14:textId="77777777" w:rsidR="00900810" w:rsidRPr="0053389B" w:rsidRDefault="00900810" w:rsidP="00692565">
            <w:pPr>
              <w:pStyle w:val="Default"/>
              <w:jc w:val="both"/>
              <w:rPr>
                <w:rFonts w:ascii="Roboto" w:hAnsi="Roboto"/>
                <w:sz w:val="22"/>
                <w:szCs w:val="22"/>
              </w:rPr>
            </w:pPr>
          </w:p>
        </w:tc>
      </w:tr>
      <w:tr w:rsidR="00110DF8" w:rsidRPr="0053389B" w14:paraId="43E8A518" w14:textId="77777777" w:rsidTr="00900810">
        <w:tc>
          <w:tcPr>
            <w:tcW w:w="1838" w:type="dxa"/>
          </w:tcPr>
          <w:p w14:paraId="247B6D29" w14:textId="77777777" w:rsidR="00110DF8" w:rsidRPr="0053389B" w:rsidRDefault="00110DF8" w:rsidP="00280E33">
            <w:pPr>
              <w:jc w:val="both"/>
              <w:rPr>
                <w:rFonts w:ascii="Roboto" w:hAnsi="Roboto"/>
                <w:b/>
                <w:bCs/>
              </w:rPr>
            </w:pPr>
            <w:r w:rsidRPr="0053389B">
              <w:rPr>
                <w:rFonts w:ascii="Roboto" w:hAnsi="Roboto"/>
                <w:b/>
                <w:bCs/>
              </w:rPr>
              <w:t>Application process</w:t>
            </w:r>
          </w:p>
        </w:tc>
        <w:tc>
          <w:tcPr>
            <w:tcW w:w="7512" w:type="dxa"/>
          </w:tcPr>
          <w:p w14:paraId="2E1796EA" w14:textId="77777777" w:rsidR="00110DF8" w:rsidRPr="0053389B" w:rsidRDefault="00110DF8" w:rsidP="00110DF8">
            <w:pPr>
              <w:pStyle w:val="Default"/>
              <w:numPr>
                <w:ilvl w:val="0"/>
                <w:numId w:val="16"/>
              </w:numPr>
              <w:jc w:val="both"/>
              <w:rPr>
                <w:rFonts w:ascii="Roboto" w:hAnsi="Roboto"/>
                <w:sz w:val="22"/>
                <w:szCs w:val="22"/>
              </w:rPr>
            </w:pPr>
            <w:r w:rsidRPr="0053389B">
              <w:rPr>
                <w:rFonts w:ascii="Roboto" w:hAnsi="Roboto"/>
                <w:sz w:val="22"/>
                <w:szCs w:val="22"/>
              </w:rPr>
              <w:t xml:space="preserve">Applications must be pitched through the Spacehive platform https://www.spacehive.com/ </w:t>
            </w:r>
          </w:p>
          <w:p w14:paraId="5A055165" w14:textId="77777777" w:rsidR="00110DF8" w:rsidRPr="0053389B" w:rsidRDefault="00110DF8" w:rsidP="00110DF8">
            <w:pPr>
              <w:pStyle w:val="Default"/>
              <w:jc w:val="both"/>
              <w:rPr>
                <w:rFonts w:ascii="Roboto" w:hAnsi="Roboto"/>
                <w:sz w:val="22"/>
                <w:szCs w:val="22"/>
              </w:rPr>
            </w:pPr>
          </w:p>
          <w:p w14:paraId="191066FC" w14:textId="77777777" w:rsidR="00110DF8" w:rsidRPr="0053389B" w:rsidRDefault="00110DF8" w:rsidP="00110DF8">
            <w:pPr>
              <w:pStyle w:val="Default"/>
              <w:numPr>
                <w:ilvl w:val="0"/>
                <w:numId w:val="16"/>
              </w:numPr>
              <w:jc w:val="both"/>
              <w:rPr>
                <w:rFonts w:ascii="Roboto" w:hAnsi="Roboto"/>
                <w:sz w:val="22"/>
                <w:szCs w:val="22"/>
              </w:rPr>
            </w:pPr>
            <w:r w:rsidRPr="0053389B">
              <w:rPr>
                <w:rFonts w:ascii="Roboto" w:hAnsi="Roboto"/>
                <w:sz w:val="22"/>
                <w:szCs w:val="22"/>
              </w:rPr>
              <w:t xml:space="preserve">The fund is distributed in funding rounds with specific deadlines associated with each round – please see the link above for a breakdown of the dates associated with the current funding round </w:t>
            </w:r>
          </w:p>
          <w:p w14:paraId="254B9C7A" w14:textId="77777777" w:rsidR="00110DF8" w:rsidRPr="0053389B" w:rsidRDefault="00110DF8" w:rsidP="00110DF8">
            <w:pPr>
              <w:pStyle w:val="Default"/>
              <w:numPr>
                <w:ilvl w:val="0"/>
                <w:numId w:val="16"/>
              </w:numPr>
              <w:jc w:val="both"/>
              <w:rPr>
                <w:rFonts w:ascii="Roboto" w:hAnsi="Roboto"/>
                <w:sz w:val="22"/>
                <w:szCs w:val="22"/>
              </w:rPr>
            </w:pPr>
            <w:r w:rsidRPr="0053389B">
              <w:rPr>
                <w:rFonts w:ascii="Roboto" w:hAnsi="Roboto"/>
                <w:sz w:val="22"/>
                <w:szCs w:val="22"/>
              </w:rPr>
              <w:t xml:space="preserve">When we receive your pitch, we will confirm receipt via email </w:t>
            </w:r>
          </w:p>
          <w:p w14:paraId="60BEC05F" w14:textId="77777777" w:rsidR="00110DF8" w:rsidRPr="0053389B" w:rsidRDefault="00110DF8" w:rsidP="00110DF8">
            <w:pPr>
              <w:pStyle w:val="Default"/>
              <w:numPr>
                <w:ilvl w:val="0"/>
                <w:numId w:val="16"/>
              </w:numPr>
              <w:jc w:val="both"/>
              <w:rPr>
                <w:rFonts w:ascii="Roboto" w:hAnsi="Roboto"/>
                <w:sz w:val="22"/>
                <w:szCs w:val="22"/>
              </w:rPr>
            </w:pPr>
            <w:r w:rsidRPr="0053389B">
              <w:rPr>
                <w:rFonts w:ascii="Roboto" w:hAnsi="Roboto"/>
                <w:sz w:val="22"/>
                <w:szCs w:val="22"/>
              </w:rPr>
              <w:lastRenderedPageBreak/>
              <w:t xml:space="preserve">Should we decide that your project is not suitable for the Fund we will email you to advise your application to the Fund has not been successful, otherwise, we will wait to see if your project receives support from the community and decide whether to pledge to your project </w:t>
            </w:r>
          </w:p>
          <w:p w14:paraId="10E6E45E" w14:textId="77777777" w:rsidR="00110DF8" w:rsidRPr="0053389B" w:rsidRDefault="00110DF8" w:rsidP="00110DF8">
            <w:pPr>
              <w:pStyle w:val="Default"/>
              <w:numPr>
                <w:ilvl w:val="0"/>
                <w:numId w:val="16"/>
              </w:numPr>
              <w:jc w:val="both"/>
              <w:rPr>
                <w:rFonts w:ascii="Roboto" w:hAnsi="Roboto"/>
                <w:sz w:val="22"/>
                <w:szCs w:val="22"/>
              </w:rPr>
            </w:pPr>
            <w:r w:rsidRPr="0053389B">
              <w:rPr>
                <w:rFonts w:ascii="Roboto" w:hAnsi="Roboto"/>
                <w:sz w:val="22"/>
                <w:szCs w:val="22"/>
              </w:rPr>
              <w:t xml:space="preserve">Once a decision has been made to pledge to your project you will receive an email to confirm the amount and the terms and conditions of the pledge </w:t>
            </w:r>
          </w:p>
          <w:p w14:paraId="04D39430" w14:textId="77777777" w:rsidR="00110DF8" w:rsidRPr="0053389B" w:rsidRDefault="00110DF8" w:rsidP="00F3733A">
            <w:pPr>
              <w:pStyle w:val="Default"/>
              <w:jc w:val="both"/>
              <w:rPr>
                <w:rFonts w:ascii="Roboto" w:hAnsi="Roboto"/>
                <w:sz w:val="22"/>
                <w:szCs w:val="22"/>
              </w:rPr>
            </w:pPr>
          </w:p>
        </w:tc>
      </w:tr>
      <w:tr w:rsidR="00F3733A" w:rsidRPr="0053389B" w14:paraId="205EE1A8" w14:textId="77777777" w:rsidTr="00900810">
        <w:tc>
          <w:tcPr>
            <w:tcW w:w="1838" w:type="dxa"/>
          </w:tcPr>
          <w:tbl>
            <w:tblPr>
              <w:tblW w:w="0" w:type="auto"/>
              <w:tblBorders>
                <w:top w:val="nil"/>
                <w:left w:val="nil"/>
                <w:bottom w:val="nil"/>
                <w:right w:val="nil"/>
              </w:tblBorders>
              <w:tblLook w:val="0000" w:firstRow="0" w:lastRow="0" w:firstColumn="0" w:lastColumn="0" w:noHBand="0" w:noVBand="0"/>
            </w:tblPr>
            <w:tblGrid>
              <w:gridCol w:w="1622"/>
            </w:tblGrid>
            <w:tr w:rsidR="00110DF8" w:rsidRPr="0053389B" w14:paraId="0CC4D62E" w14:textId="77777777">
              <w:trPr>
                <w:trHeight w:val="93"/>
              </w:trPr>
              <w:tc>
                <w:tcPr>
                  <w:tcW w:w="0" w:type="auto"/>
                </w:tcPr>
                <w:p w14:paraId="4F125146" w14:textId="77777777" w:rsidR="00110DF8" w:rsidRPr="0053389B" w:rsidRDefault="00110DF8" w:rsidP="00110DF8">
                  <w:pPr>
                    <w:autoSpaceDE w:val="0"/>
                    <w:autoSpaceDN w:val="0"/>
                    <w:adjustRightInd w:val="0"/>
                    <w:spacing w:after="0" w:line="240" w:lineRule="auto"/>
                    <w:rPr>
                      <w:rFonts w:ascii="Roboto" w:hAnsi="Roboto" w:cs="Arial"/>
                      <w:b/>
                      <w:bCs/>
                      <w:color w:val="000000"/>
                    </w:rPr>
                  </w:pPr>
                  <w:r w:rsidRPr="0053389B">
                    <w:rPr>
                      <w:rFonts w:ascii="Roboto" w:hAnsi="Roboto" w:cs="Arial"/>
                      <w:b/>
                      <w:bCs/>
                      <w:color w:val="000000"/>
                    </w:rPr>
                    <w:lastRenderedPageBreak/>
                    <w:t xml:space="preserve">Application process </w:t>
                  </w:r>
                </w:p>
              </w:tc>
            </w:tr>
          </w:tbl>
          <w:p w14:paraId="76595DD4" w14:textId="77777777" w:rsidR="00F3733A" w:rsidRPr="0053389B" w:rsidRDefault="00F3733A" w:rsidP="00110DF8">
            <w:pPr>
              <w:pStyle w:val="Default"/>
              <w:jc w:val="both"/>
              <w:rPr>
                <w:rFonts w:ascii="Roboto" w:hAnsi="Roboto"/>
                <w:sz w:val="22"/>
                <w:szCs w:val="22"/>
              </w:rPr>
            </w:pPr>
          </w:p>
        </w:tc>
        <w:tc>
          <w:tcPr>
            <w:tcW w:w="7512" w:type="dxa"/>
          </w:tcPr>
          <w:p w14:paraId="5D7173EB" w14:textId="77777777" w:rsidR="00F3733A" w:rsidRPr="0053389B" w:rsidRDefault="00F3733A" w:rsidP="00F3733A">
            <w:pPr>
              <w:pStyle w:val="Default"/>
              <w:jc w:val="both"/>
              <w:rPr>
                <w:rFonts w:ascii="Roboto" w:hAnsi="Roboto"/>
                <w:sz w:val="22"/>
                <w:szCs w:val="22"/>
              </w:rPr>
            </w:pPr>
            <w:r w:rsidRPr="0053389B">
              <w:rPr>
                <w:rFonts w:ascii="Roboto" w:hAnsi="Roboto"/>
                <w:sz w:val="22"/>
                <w:szCs w:val="22"/>
              </w:rPr>
              <w:t xml:space="preserve">The maximum funding that can be awarded is £10,000 (or a maximum of 40 % of the crowdfunding target, whichever is lowest) </w:t>
            </w:r>
          </w:p>
          <w:p w14:paraId="6478D968" w14:textId="77777777" w:rsidR="00110DF8" w:rsidRPr="0053389B" w:rsidRDefault="00110DF8" w:rsidP="00F3733A">
            <w:pPr>
              <w:pStyle w:val="Default"/>
              <w:jc w:val="both"/>
              <w:rPr>
                <w:rFonts w:ascii="Roboto" w:hAnsi="Roboto"/>
                <w:sz w:val="22"/>
                <w:szCs w:val="22"/>
              </w:rPr>
            </w:pPr>
          </w:p>
          <w:p w14:paraId="0B395F39" w14:textId="77777777" w:rsidR="00F3733A" w:rsidRPr="0053389B" w:rsidRDefault="00F3733A" w:rsidP="00F3733A">
            <w:pPr>
              <w:pStyle w:val="Default"/>
              <w:jc w:val="both"/>
              <w:rPr>
                <w:rFonts w:ascii="Roboto" w:hAnsi="Roboto"/>
                <w:sz w:val="22"/>
                <w:szCs w:val="22"/>
              </w:rPr>
            </w:pPr>
            <w:r w:rsidRPr="0053389B">
              <w:rPr>
                <w:rFonts w:ascii="Roboto" w:hAnsi="Roboto"/>
                <w:sz w:val="22"/>
                <w:szCs w:val="22"/>
              </w:rPr>
              <w:t xml:space="preserve">1. Your group or organisation: </w:t>
            </w:r>
          </w:p>
          <w:p w14:paraId="3306CB86" w14:textId="77777777" w:rsidR="00F3733A" w:rsidRPr="0053389B" w:rsidRDefault="00F3733A" w:rsidP="00F3733A">
            <w:pPr>
              <w:pStyle w:val="Default"/>
              <w:jc w:val="both"/>
              <w:rPr>
                <w:rFonts w:ascii="Roboto" w:hAnsi="Roboto"/>
                <w:sz w:val="22"/>
                <w:szCs w:val="22"/>
              </w:rPr>
            </w:pPr>
            <w:r w:rsidRPr="0053389B">
              <w:rPr>
                <w:rFonts w:ascii="Roboto" w:hAnsi="Roboto"/>
                <w:sz w:val="22"/>
                <w:szCs w:val="22"/>
              </w:rPr>
              <w:t>• Should have a formal constitution with identifiable aims and objectives and that your management committee accepts and can meet all appropriate statutory and other responsibilities concerning the employment of staff, use of premises, public liabilities, insurance etc</w:t>
            </w:r>
            <w:r w:rsidR="00110DF8" w:rsidRPr="0053389B">
              <w:rPr>
                <w:rFonts w:ascii="Roboto" w:hAnsi="Roboto"/>
                <w:sz w:val="22"/>
                <w:szCs w:val="22"/>
              </w:rPr>
              <w:t>.</w:t>
            </w:r>
            <w:r w:rsidRPr="0053389B">
              <w:rPr>
                <w:rFonts w:ascii="Roboto" w:hAnsi="Roboto"/>
                <w:sz w:val="22"/>
                <w:szCs w:val="22"/>
              </w:rPr>
              <w:t xml:space="preserve"> </w:t>
            </w:r>
          </w:p>
          <w:p w14:paraId="26BAA7E7" w14:textId="77777777" w:rsidR="00F3733A" w:rsidRPr="0053389B" w:rsidRDefault="00F3733A" w:rsidP="00F3733A">
            <w:pPr>
              <w:pStyle w:val="Default"/>
              <w:jc w:val="both"/>
              <w:rPr>
                <w:rFonts w:ascii="Roboto" w:hAnsi="Roboto"/>
                <w:sz w:val="22"/>
                <w:szCs w:val="22"/>
              </w:rPr>
            </w:pPr>
            <w:r w:rsidRPr="0053389B">
              <w:rPr>
                <w:rFonts w:ascii="Roboto" w:hAnsi="Roboto"/>
                <w:sz w:val="22"/>
                <w:szCs w:val="22"/>
              </w:rPr>
              <w:t xml:space="preserve">• Keeps proper records and books of accounts, together with minutes of meetings and other information, which may be requested and may be required to be submitted to </w:t>
            </w:r>
            <w:r w:rsidR="00110DF8" w:rsidRPr="0053389B">
              <w:rPr>
                <w:rFonts w:ascii="Roboto" w:hAnsi="Roboto"/>
                <w:sz w:val="22"/>
                <w:szCs w:val="22"/>
              </w:rPr>
              <w:t>Liverpool C</w:t>
            </w:r>
            <w:r w:rsidRPr="0053389B">
              <w:rPr>
                <w:rFonts w:ascii="Roboto" w:hAnsi="Roboto"/>
                <w:sz w:val="22"/>
                <w:szCs w:val="22"/>
              </w:rPr>
              <w:t xml:space="preserve">C </w:t>
            </w:r>
          </w:p>
          <w:p w14:paraId="61C802B0" w14:textId="77777777" w:rsidR="00F3733A" w:rsidRPr="0053389B" w:rsidRDefault="00F3733A" w:rsidP="00F3733A">
            <w:pPr>
              <w:pStyle w:val="Default"/>
              <w:jc w:val="both"/>
              <w:rPr>
                <w:rFonts w:ascii="Roboto" w:hAnsi="Roboto"/>
                <w:sz w:val="22"/>
                <w:szCs w:val="22"/>
              </w:rPr>
            </w:pPr>
            <w:r w:rsidRPr="0053389B">
              <w:rPr>
                <w:rFonts w:ascii="Roboto" w:hAnsi="Roboto"/>
                <w:sz w:val="22"/>
                <w:szCs w:val="22"/>
              </w:rPr>
              <w:t xml:space="preserve">• Should have </w:t>
            </w:r>
            <w:r w:rsidR="00110DF8" w:rsidRPr="0053389B">
              <w:rPr>
                <w:rFonts w:ascii="Roboto" w:hAnsi="Roboto"/>
                <w:sz w:val="22"/>
                <w:szCs w:val="22"/>
              </w:rPr>
              <w:t>the relevant policies in place</w:t>
            </w:r>
          </w:p>
          <w:p w14:paraId="511BF580" w14:textId="77777777" w:rsidR="00110DF8" w:rsidRPr="0053389B" w:rsidRDefault="00110DF8" w:rsidP="00110DF8">
            <w:pPr>
              <w:pStyle w:val="Default"/>
              <w:jc w:val="both"/>
              <w:rPr>
                <w:rFonts w:ascii="Roboto" w:hAnsi="Roboto"/>
                <w:color w:val="auto"/>
                <w:sz w:val="22"/>
                <w:szCs w:val="22"/>
              </w:rPr>
            </w:pPr>
          </w:p>
          <w:p w14:paraId="38A607FE" w14:textId="77777777" w:rsidR="00110DF8" w:rsidRPr="0053389B" w:rsidRDefault="00110DF8" w:rsidP="00110DF8">
            <w:pPr>
              <w:pStyle w:val="Default"/>
              <w:jc w:val="both"/>
              <w:rPr>
                <w:rFonts w:ascii="Roboto" w:hAnsi="Roboto"/>
                <w:sz w:val="22"/>
                <w:szCs w:val="22"/>
              </w:rPr>
            </w:pPr>
            <w:r w:rsidRPr="0053389B">
              <w:rPr>
                <w:rFonts w:ascii="Roboto" w:hAnsi="Roboto"/>
                <w:sz w:val="22"/>
                <w:szCs w:val="22"/>
              </w:rPr>
              <w:t xml:space="preserve">2. Application should demonstrate: </w:t>
            </w:r>
          </w:p>
          <w:p w14:paraId="548D629B" w14:textId="77777777" w:rsidR="00110DF8" w:rsidRPr="0053389B" w:rsidRDefault="00110DF8" w:rsidP="00110DF8">
            <w:pPr>
              <w:pStyle w:val="Default"/>
              <w:jc w:val="both"/>
              <w:rPr>
                <w:rFonts w:ascii="Roboto" w:hAnsi="Roboto"/>
                <w:sz w:val="22"/>
                <w:szCs w:val="22"/>
              </w:rPr>
            </w:pPr>
            <w:r w:rsidRPr="0053389B">
              <w:rPr>
                <w:rFonts w:ascii="Roboto" w:hAnsi="Roboto"/>
                <w:sz w:val="22"/>
                <w:szCs w:val="22"/>
              </w:rPr>
              <w:t xml:space="preserve">• Costs that would reasonably be expected and justified </w:t>
            </w:r>
          </w:p>
          <w:p w14:paraId="4F0CAB26" w14:textId="77777777" w:rsidR="00110DF8" w:rsidRPr="0053389B" w:rsidRDefault="00110DF8" w:rsidP="00110DF8">
            <w:pPr>
              <w:pStyle w:val="Default"/>
              <w:jc w:val="both"/>
              <w:rPr>
                <w:rFonts w:ascii="Roboto" w:hAnsi="Roboto"/>
                <w:sz w:val="22"/>
                <w:szCs w:val="22"/>
              </w:rPr>
            </w:pPr>
            <w:r w:rsidRPr="0053389B">
              <w:rPr>
                <w:rFonts w:ascii="Roboto" w:hAnsi="Roboto"/>
                <w:sz w:val="22"/>
                <w:szCs w:val="22"/>
              </w:rPr>
              <w:t xml:space="preserve">• Sound judgement and financial management </w:t>
            </w:r>
          </w:p>
          <w:p w14:paraId="340EBEA7" w14:textId="77777777" w:rsidR="00110DF8" w:rsidRPr="0053389B" w:rsidRDefault="00110DF8" w:rsidP="00110DF8">
            <w:pPr>
              <w:pStyle w:val="Default"/>
              <w:jc w:val="both"/>
              <w:rPr>
                <w:rFonts w:ascii="Roboto" w:hAnsi="Roboto"/>
                <w:sz w:val="22"/>
                <w:szCs w:val="22"/>
              </w:rPr>
            </w:pPr>
            <w:r w:rsidRPr="0053389B">
              <w:rPr>
                <w:rFonts w:ascii="Roboto" w:hAnsi="Roboto"/>
                <w:sz w:val="22"/>
                <w:szCs w:val="22"/>
              </w:rPr>
              <w:t xml:space="preserve">• Good value for money </w:t>
            </w:r>
          </w:p>
          <w:p w14:paraId="34B4CB16" w14:textId="77777777" w:rsidR="00110DF8" w:rsidRPr="0053389B" w:rsidRDefault="00110DF8" w:rsidP="00110DF8">
            <w:pPr>
              <w:pStyle w:val="Default"/>
              <w:jc w:val="both"/>
              <w:rPr>
                <w:rFonts w:ascii="Roboto" w:hAnsi="Roboto"/>
                <w:sz w:val="22"/>
                <w:szCs w:val="22"/>
              </w:rPr>
            </w:pPr>
          </w:p>
          <w:p w14:paraId="16DFCA3C" w14:textId="77777777" w:rsidR="00110DF8" w:rsidRPr="0053389B" w:rsidRDefault="00110DF8" w:rsidP="00110DF8">
            <w:pPr>
              <w:pStyle w:val="Default"/>
              <w:jc w:val="both"/>
              <w:rPr>
                <w:rFonts w:ascii="Roboto" w:hAnsi="Roboto"/>
                <w:sz w:val="22"/>
                <w:szCs w:val="22"/>
              </w:rPr>
            </w:pPr>
            <w:r w:rsidRPr="0053389B">
              <w:rPr>
                <w:rFonts w:ascii="Roboto" w:hAnsi="Roboto"/>
                <w:sz w:val="22"/>
                <w:szCs w:val="22"/>
              </w:rPr>
              <w:t xml:space="preserve">3. All costs associated with the project or activity must be justified, broken down and explained in satisfactory detail for applications to be properly evaluated </w:t>
            </w:r>
          </w:p>
          <w:p w14:paraId="225E1EF7" w14:textId="77777777" w:rsidR="00110DF8" w:rsidRPr="0053389B" w:rsidRDefault="00110DF8" w:rsidP="00110DF8">
            <w:pPr>
              <w:pStyle w:val="Default"/>
              <w:jc w:val="both"/>
              <w:rPr>
                <w:rFonts w:ascii="Roboto" w:hAnsi="Roboto"/>
                <w:sz w:val="22"/>
                <w:szCs w:val="22"/>
              </w:rPr>
            </w:pPr>
          </w:p>
          <w:p w14:paraId="0FD6A1EE" w14:textId="77777777" w:rsidR="00110DF8" w:rsidRPr="0053389B" w:rsidRDefault="00110DF8" w:rsidP="00110DF8">
            <w:pPr>
              <w:pStyle w:val="Default"/>
              <w:jc w:val="both"/>
              <w:rPr>
                <w:rFonts w:ascii="Roboto" w:hAnsi="Roboto"/>
                <w:sz w:val="22"/>
                <w:szCs w:val="22"/>
              </w:rPr>
            </w:pPr>
            <w:r w:rsidRPr="0053389B">
              <w:rPr>
                <w:rFonts w:ascii="Roboto" w:hAnsi="Roboto"/>
                <w:sz w:val="22"/>
                <w:szCs w:val="22"/>
              </w:rPr>
              <w:t xml:space="preserve">4. Capital items purchased must remain within the Project Premises. If the project is dispersed, or the building sold within 5 years from the date of the pledge, Liverpool City Council holds the right to reclaim such items and relocate them. </w:t>
            </w:r>
          </w:p>
          <w:p w14:paraId="380EE3C7" w14:textId="77777777" w:rsidR="00110DF8" w:rsidRPr="0053389B" w:rsidRDefault="00110DF8" w:rsidP="00110DF8">
            <w:pPr>
              <w:pStyle w:val="Default"/>
              <w:jc w:val="both"/>
              <w:rPr>
                <w:rFonts w:ascii="Roboto" w:hAnsi="Roboto"/>
                <w:sz w:val="22"/>
                <w:szCs w:val="22"/>
              </w:rPr>
            </w:pPr>
          </w:p>
          <w:p w14:paraId="2E452B9A" w14:textId="77777777" w:rsidR="00110DF8" w:rsidRPr="0053389B" w:rsidRDefault="00110DF8" w:rsidP="00110DF8">
            <w:pPr>
              <w:pStyle w:val="Default"/>
              <w:jc w:val="both"/>
              <w:rPr>
                <w:rFonts w:ascii="Roboto" w:hAnsi="Roboto"/>
                <w:sz w:val="22"/>
                <w:szCs w:val="22"/>
              </w:rPr>
            </w:pPr>
            <w:r w:rsidRPr="0053389B">
              <w:rPr>
                <w:rFonts w:ascii="Roboto" w:hAnsi="Roboto"/>
                <w:sz w:val="22"/>
                <w:szCs w:val="22"/>
              </w:rPr>
              <w:t xml:space="preserve">5. Liverpool City Council require that any publicity regarding the project refers to Liverpool City Council’s support </w:t>
            </w:r>
          </w:p>
          <w:p w14:paraId="2EA67269" w14:textId="77777777" w:rsidR="00110DF8" w:rsidRPr="0053389B" w:rsidRDefault="00110DF8" w:rsidP="00110DF8">
            <w:pPr>
              <w:pStyle w:val="Default"/>
              <w:jc w:val="both"/>
              <w:rPr>
                <w:rFonts w:ascii="Roboto" w:hAnsi="Roboto"/>
                <w:sz w:val="22"/>
                <w:szCs w:val="22"/>
              </w:rPr>
            </w:pPr>
          </w:p>
          <w:p w14:paraId="427FFA37" w14:textId="77777777" w:rsidR="00110DF8" w:rsidRPr="0053389B" w:rsidRDefault="00110DF8" w:rsidP="00110DF8">
            <w:pPr>
              <w:pStyle w:val="Default"/>
              <w:jc w:val="both"/>
              <w:rPr>
                <w:rFonts w:ascii="Roboto" w:hAnsi="Roboto"/>
                <w:sz w:val="22"/>
                <w:szCs w:val="22"/>
              </w:rPr>
            </w:pPr>
            <w:r w:rsidRPr="0053389B">
              <w:rPr>
                <w:rFonts w:ascii="Roboto" w:hAnsi="Roboto"/>
                <w:sz w:val="22"/>
                <w:szCs w:val="22"/>
              </w:rPr>
              <w:t xml:space="preserve">6. Any project expenditure incurred prior to accepting a pledge from the Fund will not be eligible to be claimed as part of the pledge </w:t>
            </w:r>
          </w:p>
          <w:p w14:paraId="42AEE22D" w14:textId="77777777" w:rsidR="00110DF8" w:rsidRPr="0053389B" w:rsidRDefault="00110DF8" w:rsidP="00110DF8">
            <w:pPr>
              <w:pStyle w:val="Default"/>
              <w:jc w:val="both"/>
              <w:rPr>
                <w:rFonts w:ascii="Roboto" w:hAnsi="Roboto"/>
                <w:sz w:val="22"/>
                <w:szCs w:val="22"/>
              </w:rPr>
            </w:pPr>
          </w:p>
          <w:p w14:paraId="4A27BC27" w14:textId="77777777" w:rsidR="00110DF8" w:rsidRPr="0053389B" w:rsidRDefault="00110DF8" w:rsidP="00110DF8">
            <w:pPr>
              <w:pStyle w:val="Default"/>
              <w:jc w:val="both"/>
              <w:rPr>
                <w:rFonts w:ascii="Roboto" w:hAnsi="Roboto"/>
                <w:sz w:val="22"/>
                <w:szCs w:val="22"/>
              </w:rPr>
            </w:pPr>
            <w:r w:rsidRPr="0053389B">
              <w:rPr>
                <w:rFonts w:ascii="Roboto" w:hAnsi="Roboto"/>
                <w:sz w:val="22"/>
                <w:szCs w:val="22"/>
              </w:rPr>
              <w:t xml:space="preserve">7. Funding will only be released once there is evidence that the organisation has met its crowdfunding target </w:t>
            </w:r>
          </w:p>
          <w:p w14:paraId="7169FBE8" w14:textId="77777777" w:rsidR="00110DF8" w:rsidRPr="0053389B" w:rsidRDefault="00110DF8" w:rsidP="00F3733A">
            <w:pPr>
              <w:pStyle w:val="Default"/>
              <w:jc w:val="both"/>
              <w:rPr>
                <w:rFonts w:ascii="Roboto" w:hAnsi="Roboto"/>
                <w:sz w:val="22"/>
                <w:szCs w:val="22"/>
              </w:rPr>
            </w:pPr>
          </w:p>
          <w:p w14:paraId="09F1E806" w14:textId="77777777" w:rsidR="00F3733A" w:rsidRPr="0053389B" w:rsidRDefault="00F3733A" w:rsidP="00692565">
            <w:pPr>
              <w:pStyle w:val="Default"/>
              <w:jc w:val="both"/>
              <w:rPr>
                <w:rFonts w:ascii="Roboto" w:hAnsi="Roboto"/>
                <w:color w:val="auto"/>
                <w:sz w:val="22"/>
                <w:szCs w:val="22"/>
              </w:rPr>
            </w:pPr>
          </w:p>
        </w:tc>
      </w:tr>
      <w:tr w:rsidR="00110DF8" w:rsidRPr="0053389B" w14:paraId="7CB103DE" w14:textId="77777777" w:rsidTr="00900810">
        <w:tc>
          <w:tcPr>
            <w:tcW w:w="1838" w:type="dxa"/>
          </w:tcPr>
          <w:p w14:paraId="7303BBB3" w14:textId="77777777" w:rsidR="00110DF8" w:rsidRPr="0053389B" w:rsidRDefault="00110DF8" w:rsidP="00110DF8">
            <w:pPr>
              <w:pStyle w:val="Default"/>
              <w:jc w:val="both"/>
              <w:rPr>
                <w:rFonts w:ascii="Roboto" w:hAnsi="Roboto"/>
                <w:b/>
                <w:bCs/>
                <w:sz w:val="22"/>
                <w:szCs w:val="22"/>
              </w:rPr>
            </w:pPr>
            <w:r w:rsidRPr="0053389B">
              <w:rPr>
                <w:rFonts w:ascii="Roboto" w:hAnsi="Roboto"/>
                <w:b/>
                <w:bCs/>
                <w:sz w:val="22"/>
                <w:szCs w:val="22"/>
              </w:rPr>
              <w:lastRenderedPageBreak/>
              <w:t xml:space="preserve">Assessing your application </w:t>
            </w:r>
          </w:p>
          <w:p w14:paraId="7144C1C7" w14:textId="77777777" w:rsidR="00110DF8" w:rsidRPr="0053389B" w:rsidRDefault="00110DF8" w:rsidP="00A664AF">
            <w:pPr>
              <w:spacing w:line="360" w:lineRule="auto"/>
              <w:jc w:val="both"/>
              <w:rPr>
                <w:rFonts w:ascii="Roboto" w:hAnsi="Roboto"/>
              </w:rPr>
            </w:pPr>
          </w:p>
        </w:tc>
        <w:tc>
          <w:tcPr>
            <w:tcW w:w="7512" w:type="dxa"/>
          </w:tcPr>
          <w:p w14:paraId="75CAE3F4" w14:textId="77777777" w:rsidR="00110DF8" w:rsidRPr="0053389B" w:rsidRDefault="00110DF8" w:rsidP="00110DF8">
            <w:pPr>
              <w:pStyle w:val="Default"/>
              <w:jc w:val="both"/>
              <w:rPr>
                <w:rFonts w:ascii="Roboto" w:hAnsi="Roboto"/>
                <w:sz w:val="22"/>
                <w:szCs w:val="22"/>
              </w:rPr>
            </w:pPr>
            <w:r w:rsidRPr="0053389B">
              <w:rPr>
                <w:rFonts w:ascii="Roboto" w:hAnsi="Roboto"/>
                <w:sz w:val="22"/>
                <w:szCs w:val="22"/>
              </w:rPr>
              <w:t xml:space="preserve">The process for assessing your project for funding will include: </w:t>
            </w:r>
          </w:p>
          <w:p w14:paraId="039800CE" w14:textId="77777777" w:rsidR="00110DF8" w:rsidRPr="0053389B" w:rsidRDefault="00110DF8" w:rsidP="00110DF8">
            <w:pPr>
              <w:pStyle w:val="Default"/>
              <w:jc w:val="both"/>
              <w:rPr>
                <w:rFonts w:ascii="Roboto" w:hAnsi="Roboto"/>
                <w:sz w:val="22"/>
                <w:szCs w:val="22"/>
              </w:rPr>
            </w:pPr>
          </w:p>
          <w:p w14:paraId="7963875E" w14:textId="77777777" w:rsidR="00110DF8" w:rsidRPr="0053389B" w:rsidRDefault="00110DF8" w:rsidP="00110DF8">
            <w:pPr>
              <w:pStyle w:val="Default"/>
              <w:jc w:val="both"/>
              <w:rPr>
                <w:rFonts w:ascii="Roboto" w:hAnsi="Roboto"/>
                <w:sz w:val="22"/>
                <w:szCs w:val="22"/>
              </w:rPr>
            </w:pPr>
            <w:r w:rsidRPr="0053389B">
              <w:rPr>
                <w:rFonts w:ascii="Roboto" w:hAnsi="Roboto"/>
                <w:b/>
                <w:bCs/>
                <w:sz w:val="22"/>
                <w:szCs w:val="22"/>
              </w:rPr>
              <w:t xml:space="preserve">The Project </w:t>
            </w:r>
          </w:p>
          <w:p w14:paraId="7A4D2B9D" w14:textId="77777777" w:rsidR="00110DF8" w:rsidRPr="0053389B" w:rsidRDefault="00110DF8" w:rsidP="00110DF8">
            <w:pPr>
              <w:pStyle w:val="Default"/>
              <w:jc w:val="both"/>
              <w:rPr>
                <w:rFonts w:ascii="Roboto" w:hAnsi="Roboto"/>
                <w:sz w:val="22"/>
                <w:szCs w:val="22"/>
              </w:rPr>
            </w:pPr>
          </w:p>
          <w:p w14:paraId="7D8F19A5" w14:textId="77777777" w:rsidR="00110DF8" w:rsidRPr="0053389B" w:rsidRDefault="00110DF8" w:rsidP="00110DF8">
            <w:pPr>
              <w:pStyle w:val="Default"/>
              <w:numPr>
                <w:ilvl w:val="0"/>
                <w:numId w:val="17"/>
              </w:numPr>
              <w:spacing w:line="360" w:lineRule="auto"/>
              <w:ind w:left="714" w:hanging="357"/>
              <w:jc w:val="both"/>
              <w:rPr>
                <w:rFonts w:ascii="Roboto" w:hAnsi="Roboto"/>
                <w:sz w:val="22"/>
                <w:szCs w:val="22"/>
              </w:rPr>
            </w:pPr>
            <w:r w:rsidRPr="0053389B">
              <w:rPr>
                <w:rFonts w:ascii="Roboto" w:hAnsi="Roboto"/>
                <w:sz w:val="22"/>
                <w:szCs w:val="22"/>
              </w:rPr>
              <w:t xml:space="preserve">Does the project meet the eligibility criteria of the Mayoral Inclusive Growth Fund (Crowdfund)? </w:t>
            </w:r>
          </w:p>
          <w:p w14:paraId="75D7D9A1" w14:textId="77777777" w:rsidR="00110DF8" w:rsidRPr="0053389B" w:rsidRDefault="00110DF8" w:rsidP="00110DF8">
            <w:pPr>
              <w:pStyle w:val="Default"/>
              <w:numPr>
                <w:ilvl w:val="0"/>
                <w:numId w:val="17"/>
              </w:numPr>
              <w:spacing w:line="360" w:lineRule="auto"/>
              <w:ind w:left="714" w:hanging="357"/>
              <w:jc w:val="both"/>
              <w:rPr>
                <w:rFonts w:ascii="Roboto" w:hAnsi="Roboto"/>
                <w:sz w:val="22"/>
                <w:szCs w:val="22"/>
              </w:rPr>
            </w:pPr>
            <w:r w:rsidRPr="0053389B">
              <w:rPr>
                <w:rFonts w:ascii="Roboto" w:hAnsi="Roboto"/>
                <w:sz w:val="22"/>
                <w:szCs w:val="22"/>
              </w:rPr>
              <w:t xml:space="preserve">Does the application clearly outline what is being asked for and are costings accurate, appropriate and represent good value for money? </w:t>
            </w:r>
          </w:p>
          <w:p w14:paraId="74C4FE14" w14:textId="77777777" w:rsidR="00110DF8" w:rsidRPr="0053389B" w:rsidRDefault="00110DF8" w:rsidP="00110DF8">
            <w:pPr>
              <w:pStyle w:val="Default"/>
              <w:numPr>
                <w:ilvl w:val="0"/>
                <w:numId w:val="17"/>
              </w:numPr>
              <w:spacing w:line="360" w:lineRule="auto"/>
              <w:ind w:left="714" w:hanging="357"/>
              <w:jc w:val="both"/>
              <w:rPr>
                <w:rFonts w:ascii="Roboto" w:hAnsi="Roboto"/>
                <w:sz w:val="22"/>
                <w:szCs w:val="22"/>
              </w:rPr>
            </w:pPr>
            <w:r w:rsidRPr="0053389B">
              <w:rPr>
                <w:rFonts w:ascii="Roboto" w:hAnsi="Roboto"/>
                <w:sz w:val="22"/>
                <w:szCs w:val="22"/>
              </w:rPr>
              <w:t xml:space="preserve">Does the project demonstrate an alignment to the priorities of Liverpool City Council? </w:t>
            </w:r>
          </w:p>
          <w:p w14:paraId="44544A90" w14:textId="77777777" w:rsidR="00110DF8" w:rsidRPr="0053389B" w:rsidRDefault="00110DF8" w:rsidP="00110DF8">
            <w:pPr>
              <w:pStyle w:val="Default"/>
              <w:numPr>
                <w:ilvl w:val="0"/>
                <w:numId w:val="17"/>
              </w:numPr>
              <w:spacing w:line="360" w:lineRule="auto"/>
              <w:ind w:left="714" w:hanging="357"/>
              <w:jc w:val="both"/>
              <w:rPr>
                <w:rFonts w:ascii="Roboto" w:hAnsi="Roboto"/>
                <w:sz w:val="22"/>
                <w:szCs w:val="22"/>
              </w:rPr>
            </w:pPr>
            <w:r w:rsidRPr="0053389B">
              <w:rPr>
                <w:rFonts w:ascii="Roboto" w:hAnsi="Roboto"/>
                <w:sz w:val="22"/>
                <w:szCs w:val="22"/>
              </w:rPr>
              <w:t xml:space="preserve">Will the project make a difference to the community? </w:t>
            </w:r>
          </w:p>
          <w:p w14:paraId="70BD558B" w14:textId="77777777" w:rsidR="00110DF8" w:rsidRPr="0053389B" w:rsidRDefault="00110DF8" w:rsidP="00110DF8">
            <w:pPr>
              <w:pStyle w:val="Default"/>
              <w:jc w:val="both"/>
              <w:rPr>
                <w:rFonts w:ascii="Roboto" w:hAnsi="Roboto"/>
                <w:sz w:val="22"/>
                <w:szCs w:val="22"/>
              </w:rPr>
            </w:pPr>
          </w:p>
          <w:p w14:paraId="2A87B088" w14:textId="77777777" w:rsidR="00110DF8" w:rsidRPr="0053389B" w:rsidRDefault="00110DF8" w:rsidP="00110DF8">
            <w:pPr>
              <w:pStyle w:val="Default"/>
              <w:jc w:val="both"/>
              <w:rPr>
                <w:rFonts w:ascii="Roboto" w:hAnsi="Roboto"/>
                <w:sz w:val="22"/>
                <w:szCs w:val="22"/>
              </w:rPr>
            </w:pPr>
            <w:r w:rsidRPr="0053389B">
              <w:rPr>
                <w:rFonts w:ascii="Roboto" w:hAnsi="Roboto"/>
                <w:b/>
                <w:bCs/>
                <w:sz w:val="22"/>
                <w:szCs w:val="22"/>
              </w:rPr>
              <w:t xml:space="preserve">Public Support </w:t>
            </w:r>
          </w:p>
          <w:p w14:paraId="328C0EC6" w14:textId="77777777" w:rsidR="00110DF8" w:rsidRPr="0053389B" w:rsidRDefault="00110DF8" w:rsidP="00110DF8">
            <w:pPr>
              <w:pStyle w:val="Default"/>
              <w:jc w:val="both"/>
              <w:rPr>
                <w:rFonts w:ascii="Roboto" w:hAnsi="Roboto"/>
                <w:sz w:val="22"/>
                <w:szCs w:val="22"/>
              </w:rPr>
            </w:pPr>
            <w:r w:rsidRPr="0053389B">
              <w:rPr>
                <w:rFonts w:ascii="Roboto" w:hAnsi="Roboto"/>
                <w:sz w:val="22"/>
                <w:szCs w:val="22"/>
              </w:rPr>
              <w:t xml:space="preserve">Has the need/demand for the project been adequately demonstrated? We will look at: </w:t>
            </w:r>
          </w:p>
          <w:p w14:paraId="421F92B4" w14:textId="77777777" w:rsidR="00110DF8" w:rsidRPr="0053389B" w:rsidRDefault="00110DF8" w:rsidP="00110DF8">
            <w:pPr>
              <w:pStyle w:val="Default"/>
              <w:numPr>
                <w:ilvl w:val="0"/>
                <w:numId w:val="18"/>
              </w:numPr>
              <w:spacing w:line="360" w:lineRule="auto"/>
              <w:ind w:left="714" w:hanging="357"/>
              <w:jc w:val="both"/>
              <w:rPr>
                <w:rFonts w:ascii="Roboto" w:hAnsi="Roboto"/>
                <w:sz w:val="22"/>
                <w:szCs w:val="22"/>
              </w:rPr>
            </w:pPr>
            <w:r w:rsidRPr="0053389B">
              <w:rPr>
                <w:rFonts w:ascii="Roboto" w:hAnsi="Roboto"/>
                <w:sz w:val="22"/>
                <w:szCs w:val="22"/>
              </w:rPr>
              <w:t xml:space="preserve">The number of unique pledges from the community and </w:t>
            </w:r>
            <w:proofErr w:type="spellStart"/>
            <w:r w:rsidRPr="0053389B">
              <w:rPr>
                <w:rFonts w:ascii="Roboto" w:hAnsi="Roboto"/>
                <w:sz w:val="22"/>
                <w:szCs w:val="22"/>
              </w:rPr>
              <w:t>organisations</w:t>
            </w:r>
            <w:proofErr w:type="spellEnd"/>
            <w:r w:rsidRPr="0053389B">
              <w:rPr>
                <w:rFonts w:ascii="Roboto" w:hAnsi="Roboto"/>
                <w:sz w:val="22"/>
                <w:szCs w:val="22"/>
              </w:rPr>
              <w:t xml:space="preserve"> </w:t>
            </w:r>
          </w:p>
          <w:p w14:paraId="504BD5E3" w14:textId="77777777" w:rsidR="00110DF8" w:rsidRPr="0053389B" w:rsidRDefault="00110DF8" w:rsidP="00110DF8">
            <w:pPr>
              <w:pStyle w:val="Default"/>
              <w:numPr>
                <w:ilvl w:val="0"/>
                <w:numId w:val="18"/>
              </w:numPr>
              <w:spacing w:line="360" w:lineRule="auto"/>
              <w:ind w:left="714" w:hanging="357"/>
              <w:jc w:val="both"/>
              <w:rPr>
                <w:rFonts w:ascii="Roboto" w:hAnsi="Roboto"/>
                <w:sz w:val="22"/>
                <w:szCs w:val="22"/>
              </w:rPr>
            </w:pPr>
            <w:r w:rsidRPr="0053389B">
              <w:rPr>
                <w:rFonts w:ascii="Roboto" w:hAnsi="Roboto"/>
                <w:sz w:val="22"/>
                <w:szCs w:val="22"/>
              </w:rPr>
              <w:t xml:space="preserve">The average size of the pledges </w:t>
            </w:r>
          </w:p>
          <w:p w14:paraId="08593EC8" w14:textId="77777777" w:rsidR="00110DF8" w:rsidRPr="0053389B" w:rsidRDefault="00110DF8" w:rsidP="00110DF8">
            <w:pPr>
              <w:pStyle w:val="Default"/>
              <w:numPr>
                <w:ilvl w:val="0"/>
                <w:numId w:val="18"/>
              </w:numPr>
              <w:spacing w:line="360" w:lineRule="auto"/>
              <w:ind w:left="714" w:hanging="357"/>
              <w:jc w:val="both"/>
              <w:rPr>
                <w:rFonts w:ascii="Roboto" w:hAnsi="Roboto"/>
                <w:sz w:val="22"/>
                <w:szCs w:val="22"/>
              </w:rPr>
            </w:pPr>
            <w:r w:rsidRPr="0053389B">
              <w:rPr>
                <w:rFonts w:ascii="Roboto" w:hAnsi="Roboto"/>
                <w:sz w:val="22"/>
                <w:szCs w:val="22"/>
              </w:rPr>
              <w:t xml:space="preserve">The comments and replies on the campaign page </w:t>
            </w:r>
          </w:p>
          <w:p w14:paraId="62CA45E9" w14:textId="77777777" w:rsidR="00110DF8" w:rsidRPr="0053389B" w:rsidRDefault="00110DF8" w:rsidP="00110DF8">
            <w:pPr>
              <w:pStyle w:val="Default"/>
              <w:numPr>
                <w:ilvl w:val="0"/>
                <w:numId w:val="18"/>
              </w:numPr>
              <w:spacing w:line="360" w:lineRule="auto"/>
              <w:ind w:left="714" w:hanging="357"/>
              <w:jc w:val="both"/>
              <w:rPr>
                <w:rFonts w:ascii="Roboto" w:hAnsi="Roboto"/>
                <w:sz w:val="22"/>
                <w:szCs w:val="22"/>
              </w:rPr>
            </w:pPr>
            <w:r w:rsidRPr="0053389B">
              <w:rPr>
                <w:rFonts w:ascii="Roboto" w:hAnsi="Roboto"/>
                <w:sz w:val="22"/>
                <w:szCs w:val="22"/>
              </w:rPr>
              <w:t xml:space="preserve">The comments/messages, posts and replies on social media </w:t>
            </w:r>
          </w:p>
          <w:p w14:paraId="04E8F1E3" w14:textId="77777777" w:rsidR="00110DF8" w:rsidRPr="0053389B" w:rsidRDefault="00110DF8" w:rsidP="00110DF8">
            <w:pPr>
              <w:pStyle w:val="Default"/>
              <w:numPr>
                <w:ilvl w:val="0"/>
                <w:numId w:val="18"/>
              </w:numPr>
              <w:spacing w:line="360" w:lineRule="auto"/>
              <w:ind w:left="714" w:hanging="357"/>
              <w:jc w:val="both"/>
              <w:rPr>
                <w:rFonts w:ascii="Roboto" w:hAnsi="Roboto"/>
                <w:sz w:val="22"/>
                <w:szCs w:val="22"/>
              </w:rPr>
            </w:pPr>
            <w:r w:rsidRPr="0053389B">
              <w:rPr>
                <w:rFonts w:ascii="Roboto" w:hAnsi="Roboto"/>
                <w:sz w:val="22"/>
                <w:szCs w:val="22"/>
              </w:rPr>
              <w:t xml:space="preserve">The level of interaction with backers – how many updates have been sent? </w:t>
            </w:r>
          </w:p>
          <w:p w14:paraId="779436B3" w14:textId="77777777" w:rsidR="00110DF8" w:rsidRPr="0053389B" w:rsidRDefault="00110DF8" w:rsidP="00110DF8">
            <w:pPr>
              <w:pStyle w:val="Default"/>
              <w:numPr>
                <w:ilvl w:val="0"/>
                <w:numId w:val="18"/>
              </w:numPr>
              <w:spacing w:line="360" w:lineRule="auto"/>
              <w:ind w:left="714" w:hanging="357"/>
              <w:jc w:val="both"/>
              <w:rPr>
                <w:rFonts w:ascii="Roboto" w:hAnsi="Roboto"/>
                <w:sz w:val="22"/>
                <w:szCs w:val="22"/>
              </w:rPr>
            </w:pPr>
            <w:r w:rsidRPr="0053389B">
              <w:rPr>
                <w:rFonts w:ascii="Roboto" w:hAnsi="Roboto"/>
                <w:sz w:val="22"/>
                <w:szCs w:val="22"/>
              </w:rPr>
              <w:t xml:space="preserve">The number of known events </w:t>
            </w:r>
            <w:proofErr w:type="spellStart"/>
            <w:r w:rsidRPr="0053389B">
              <w:rPr>
                <w:rFonts w:ascii="Roboto" w:hAnsi="Roboto"/>
                <w:sz w:val="22"/>
                <w:szCs w:val="22"/>
              </w:rPr>
              <w:t>organised</w:t>
            </w:r>
            <w:proofErr w:type="spellEnd"/>
            <w:r w:rsidRPr="0053389B">
              <w:rPr>
                <w:rFonts w:ascii="Roboto" w:hAnsi="Roboto"/>
                <w:sz w:val="22"/>
                <w:szCs w:val="22"/>
              </w:rPr>
              <w:t xml:space="preserve"> in relation to the campaign </w:t>
            </w:r>
          </w:p>
          <w:p w14:paraId="0C037BCC" w14:textId="77777777" w:rsidR="00110DF8" w:rsidRPr="0053389B" w:rsidRDefault="00110DF8" w:rsidP="00F3733A">
            <w:pPr>
              <w:pStyle w:val="Default"/>
              <w:jc w:val="both"/>
              <w:rPr>
                <w:rFonts w:ascii="Roboto" w:hAnsi="Roboto"/>
                <w:sz w:val="22"/>
                <w:szCs w:val="22"/>
              </w:rPr>
            </w:pPr>
          </w:p>
        </w:tc>
      </w:tr>
      <w:tr w:rsidR="00801ADE" w:rsidRPr="0053389B" w14:paraId="31ACCA37" w14:textId="77777777" w:rsidTr="00900810">
        <w:tc>
          <w:tcPr>
            <w:tcW w:w="1838" w:type="dxa"/>
          </w:tcPr>
          <w:p w14:paraId="2DEE55C8" w14:textId="77777777" w:rsidR="00801ADE" w:rsidRPr="0053389B" w:rsidRDefault="00801ADE" w:rsidP="00801ADE">
            <w:pPr>
              <w:pStyle w:val="Default"/>
              <w:jc w:val="both"/>
              <w:rPr>
                <w:rFonts w:ascii="Roboto" w:hAnsi="Roboto"/>
                <w:b/>
                <w:bCs/>
                <w:sz w:val="22"/>
                <w:szCs w:val="22"/>
              </w:rPr>
            </w:pPr>
            <w:r w:rsidRPr="0053389B">
              <w:rPr>
                <w:rFonts w:ascii="Roboto" w:hAnsi="Roboto"/>
                <w:b/>
                <w:bCs/>
                <w:sz w:val="22"/>
                <w:szCs w:val="22"/>
              </w:rPr>
              <w:t xml:space="preserve">Payment Arrangements </w:t>
            </w:r>
          </w:p>
          <w:p w14:paraId="2B5DB67E" w14:textId="77777777" w:rsidR="00801ADE" w:rsidRPr="0053389B" w:rsidRDefault="00801ADE" w:rsidP="00110DF8">
            <w:pPr>
              <w:pStyle w:val="Default"/>
              <w:jc w:val="both"/>
              <w:rPr>
                <w:rFonts w:ascii="Roboto" w:hAnsi="Roboto"/>
                <w:sz w:val="22"/>
                <w:szCs w:val="22"/>
              </w:rPr>
            </w:pPr>
          </w:p>
        </w:tc>
        <w:tc>
          <w:tcPr>
            <w:tcW w:w="7512" w:type="dxa"/>
          </w:tcPr>
          <w:p w14:paraId="452EDBA3" w14:textId="77777777" w:rsidR="00801ADE" w:rsidRPr="0053389B" w:rsidRDefault="00801ADE" w:rsidP="00801ADE">
            <w:pPr>
              <w:pStyle w:val="Default"/>
              <w:jc w:val="both"/>
              <w:rPr>
                <w:rFonts w:ascii="Roboto" w:hAnsi="Roboto"/>
                <w:sz w:val="22"/>
                <w:szCs w:val="22"/>
              </w:rPr>
            </w:pPr>
            <w:r w:rsidRPr="0053389B">
              <w:rPr>
                <w:rFonts w:ascii="Roboto" w:hAnsi="Roboto"/>
                <w:sz w:val="22"/>
                <w:szCs w:val="22"/>
              </w:rPr>
              <w:t xml:space="preserve">The Council’s pledge will be released via Spacehive alongside the pledges of the crowd, once the overall project target has been reached. </w:t>
            </w:r>
          </w:p>
        </w:tc>
      </w:tr>
      <w:tr w:rsidR="00801ADE" w:rsidRPr="0053389B" w14:paraId="3A09C5D4" w14:textId="77777777" w:rsidTr="00900810">
        <w:tc>
          <w:tcPr>
            <w:tcW w:w="1838" w:type="dxa"/>
          </w:tcPr>
          <w:p w14:paraId="4CD67D31" w14:textId="77777777" w:rsidR="00801ADE" w:rsidRPr="0053389B" w:rsidRDefault="00801ADE" w:rsidP="00801ADE">
            <w:pPr>
              <w:pStyle w:val="Default"/>
              <w:jc w:val="both"/>
              <w:rPr>
                <w:rFonts w:ascii="Roboto" w:hAnsi="Roboto"/>
                <w:b/>
                <w:bCs/>
                <w:sz w:val="22"/>
                <w:szCs w:val="22"/>
              </w:rPr>
            </w:pPr>
            <w:r w:rsidRPr="0053389B">
              <w:rPr>
                <w:rFonts w:ascii="Roboto" w:hAnsi="Roboto"/>
                <w:b/>
                <w:bCs/>
                <w:sz w:val="22"/>
                <w:szCs w:val="22"/>
              </w:rPr>
              <w:t xml:space="preserve">Monitoring Requirements </w:t>
            </w:r>
          </w:p>
          <w:p w14:paraId="5B8D9924" w14:textId="77777777" w:rsidR="00801ADE" w:rsidRPr="0053389B" w:rsidRDefault="00801ADE" w:rsidP="00110DF8">
            <w:pPr>
              <w:pStyle w:val="Default"/>
              <w:jc w:val="both"/>
              <w:rPr>
                <w:rFonts w:ascii="Roboto" w:hAnsi="Roboto"/>
                <w:sz w:val="22"/>
                <w:szCs w:val="22"/>
              </w:rPr>
            </w:pPr>
          </w:p>
        </w:tc>
        <w:tc>
          <w:tcPr>
            <w:tcW w:w="7512" w:type="dxa"/>
          </w:tcPr>
          <w:p w14:paraId="6238D9D6" w14:textId="77777777" w:rsidR="00801ADE" w:rsidRPr="0053389B" w:rsidRDefault="00801ADE" w:rsidP="00801ADE">
            <w:pPr>
              <w:pStyle w:val="Default"/>
              <w:jc w:val="both"/>
              <w:rPr>
                <w:rFonts w:ascii="Roboto" w:hAnsi="Roboto"/>
                <w:sz w:val="22"/>
                <w:szCs w:val="22"/>
              </w:rPr>
            </w:pPr>
            <w:r w:rsidRPr="0053389B">
              <w:rPr>
                <w:rFonts w:ascii="Roboto" w:hAnsi="Roboto"/>
                <w:sz w:val="22"/>
                <w:szCs w:val="22"/>
              </w:rPr>
              <w:t xml:space="preserve">All projects that Liverpool City Council pledge </w:t>
            </w:r>
            <w:proofErr w:type="gramStart"/>
            <w:r w:rsidRPr="0053389B">
              <w:rPr>
                <w:rFonts w:ascii="Roboto" w:hAnsi="Roboto"/>
                <w:sz w:val="22"/>
                <w:szCs w:val="22"/>
              </w:rPr>
              <w:t>to will</w:t>
            </w:r>
            <w:proofErr w:type="gramEnd"/>
            <w:r w:rsidRPr="0053389B">
              <w:rPr>
                <w:rFonts w:ascii="Roboto" w:hAnsi="Roboto"/>
                <w:sz w:val="22"/>
                <w:szCs w:val="22"/>
              </w:rPr>
              <w:t xml:space="preserve"> be required to submit an Impact Report via the Spacehive platform. </w:t>
            </w:r>
          </w:p>
        </w:tc>
      </w:tr>
      <w:tr w:rsidR="00801ADE" w:rsidRPr="0053389B" w14:paraId="480CF666" w14:textId="77777777" w:rsidTr="00900810">
        <w:tc>
          <w:tcPr>
            <w:tcW w:w="1838" w:type="dxa"/>
          </w:tcPr>
          <w:p w14:paraId="23F71CC0" w14:textId="77777777" w:rsidR="00801ADE" w:rsidRPr="0053389B" w:rsidRDefault="00801ADE" w:rsidP="00801ADE">
            <w:pPr>
              <w:pStyle w:val="Default"/>
              <w:rPr>
                <w:rFonts w:ascii="Roboto" w:hAnsi="Roboto"/>
                <w:b/>
                <w:bCs/>
                <w:sz w:val="22"/>
                <w:szCs w:val="22"/>
              </w:rPr>
            </w:pPr>
            <w:r w:rsidRPr="0053389B">
              <w:rPr>
                <w:rFonts w:ascii="Roboto" w:hAnsi="Roboto"/>
                <w:b/>
                <w:bCs/>
                <w:sz w:val="22"/>
                <w:szCs w:val="22"/>
              </w:rPr>
              <w:t xml:space="preserve">Further Clarification or information </w:t>
            </w:r>
          </w:p>
          <w:p w14:paraId="5A16B735" w14:textId="77777777" w:rsidR="00801ADE" w:rsidRPr="0053389B" w:rsidRDefault="00801ADE" w:rsidP="00801ADE">
            <w:pPr>
              <w:pStyle w:val="Default"/>
              <w:jc w:val="both"/>
              <w:rPr>
                <w:rFonts w:ascii="Roboto" w:hAnsi="Roboto"/>
                <w:sz w:val="22"/>
                <w:szCs w:val="22"/>
              </w:rPr>
            </w:pPr>
          </w:p>
        </w:tc>
        <w:tc>
          <w:tcPr>
            <w:tcW w:w="7512" w:type="dxa"/>
          </w:tcPr>
          <w:p w14:paraId="347F54B4" w14:textId="722D9D3B" w:rsidR="00801ADE" w:rsidRDefault="00801ADE" w:rsidP="00801ADE">
            <w:pPr>
              <w:pStyle w:val="Default"/>
              <w:jc w:val="both"/>
              <w:rPr>
                <w:rFonts w:ascii="Roboto" w:hAnsi="Roboto" w:cs="Calibri"/>
                <w:b/>
                <w:bCs/>
                <w:sz w:val="22"/>
                <w:szCs w:val="22"/>
              </w:rPr>
            </w:pPr>
            <w:r w:rsidRPr="0053389B">
              <w:rPr>
                <w:rFonts w:ascii="Roboto" w:hAnsi="Roboto"/>
                <w:sz w:val="22"/>
                <w:szCs w:val="22"/>
              </w:rPr>
              <w:lastRenderedPageBreak/>
              <w:t xml:space="preserve">If you require any further information or clarification </w:t>
            </w:r>
            <w:proofErr w:type="gramStart"/>
            <w:r w:rsidRPr="0053389B">
              <w:rPr>
                <w:rFonts w:ascii="Roboto" w:hAnsi="Roboto"/>
                <w:sz w:val="22"/>
                <w:szCs w:val="22"/>
              </w:rPr>
              <w:t>with regard to</w:t>
            </w:r>
            <w:proofErr w:type="gramEnd"/>
            <w:r w:rsidRPr="0053389B">
              <w:rPr>
                <w:rFonts w:ascii="Roboto" w:hAnsi="Roboto"/>
                <w:sz w:val="22"/>
                <w:szCs w:val="22"/>
              </w:rPr>
              <w:t xml:space="preserve"> any of the items contained within this Factsheet, or want to discuss your project, please contact: </w:t>
            </w:r>
            <w:r w:rsidRPr="0053389B">
              <w:rPr>
                <w:rFonts w:ascii="Roboto" w:hAnsi="Roboto" w:cs="Calibri"/>
                <w:b/>
                <w:bCs/>
                <w:sz w:val="22"/>
                <w:szCs w:val="22"/>
              </w:rPr>
              <w:t xml:space="preserve">info@spacehive.com. </w:t>
            </w:r>
          </w:p>
          <w:p w14:paraId="5AF5DF10" w14:textId="257B41C1" w:rsidR="0053389B" w:rsidRDefault="0053389B" w:rsidP="00801ADE">
            <w:pPr>
              <w:pStyle w:val="Default"/>
              <w:jc w:val="both"/>
              <w:rPr>
                <w:rFonts w:ascii="Roboto" w:hAnsi="Roboto" w:cs="Calibri"/>
                <w:sz w:val="22"/>
                <w:szCs w:val="22"/>
              </w:rPr>
            </w:pPr>
          </w:p>
          <w:p w14:paraId="4A0A0F55" w14:textId="7EFB1913" w:rsidR="0053389B" w:rsidRDefault="0053389B" w:rsidP="0053389B">
            <w:pPr>
              <w:pStyle w:val="Default"/>
              <w:jc w:val="both"/>
              <w:rPr>
                <w:rFonts w:ascii="Roboto" w:hAnsi="Roboto" w:cs="Calibri"/>
                <w:sz w:val="22"/>
                <w:szCs w:val="22"/>
              </w:rPr>
            </w:pPr>
            <w:r>
              <w:rPr>
                <w:rFonts w:ascii="Roboto" w:hAnsi="Roboto" w:cs="Calibri"/>
                <w:sz w:val="22"/>
                <w:szCs w:val="22"/>
              </w:rPr>
              <w:t xml:space="preserve">Visit the </w:t>
            </w:r>
            <w:hyperlink r:id="rId5" w:history="1">
              <w:r w:rsidRPr="0053389B">
                <w:rPr>
                  <w:rStyle w:val="Hyperlink"/>
                  <w:rFonts w:ascii="Roboto" w:hAnsi="Roboto" w:cs="Calibri"/>
                  <w:sz w:val="22"/>
                  <w:szCs w:val="22"/>
                </w:rPr>
                <w:t>Crowdfund Liverpool page here</w:t>
              </w:r>
            </w:hyperlink>
            <w:r>
              <w:rPr>
                <w:rFonts w:ascii="Roboto" w:hAnsi="Roboto" w:cs="Calibri"/>
                <w:sz w:val="22"/>
                <w:szCs w:val="22"/>
              </w:rPr>
              <w:t xml:space="preserve"> and register your interest via the pop-up form for the latest updates. </w:t>
            </w:r>
          </w:p>
          <w:p w14:paraId="13E15F2D" w14:textId="38A24E85" w:rsidR="0053389B" w:rsidRPr="0053389B" w:rsidRDefault="0053389B" w:rsidP="0053389B">
            <w:pPr>
              <w:pStyle w:val="Default"/>
              <w:jc w:val="both"/>
              <w:rPr>
                <w:rFonts w:ascii="Roboto" w:hAnsi="Roboto"/>
                <w:sz w:val="22"/>
                <w:szCs w:val="22"/>
              </w:rPr>
            </w:pPr>
          </w:p>
        </w:tc>
      </w:tr>
    </w:tbl>
    <w:p w14:paraId="3455719C" w14:textId="01FDEF02" w:rsidR="006E2E50" w:rsidRPr="0053389B" w:rsidRDefault="006E2E50" w:rsidP="00900810">
      <w:pPr>
        <w:spacing w:after="0" w:line="360" w:lineRule="auto"/>
        <w:jc w:val="both"/>
        <w:rPr>
          <w:rFonts w:ascii="Roboto" w:hAnsi="Roboto"/>
          <w:b/>
          <w:bCs/>
        </w:rPr>
      </w:pPr>
      <w:r w:rsidRPr="0053389B">
        <w:rPr>
          <w:rFonts w:ascii="Roboto" w:hAnsi="Roboto"/>
        </w:rPr>
        <w:lastRenderedPageBreak/>
        <w:t xml:space="preserve"> </w:t>
      </w:r>
    </w:p>
    <w:p w14:paraId="05C6D202" w14:textId="53A5CBD9" w:rsidR="0053389B" w:rsidRPr="0053389B" w:rsidRDefault="0053389B" w:rsidP="0053389B">
      <w:pPr>
        <w:spacing w:after="0" w:line="360" w:lineRule="auto"/>
        <w:jc w:val="center"/>
        <w:rPr>
          <w:rFonts w:ascii="Roboto" w:hAnsi="Roboto"/>
          <w:b/>
          <w:bCs/>
        </w:rPr>
      </w:pPr>
      <w:r w:rsidRPr="0053389B">
        <w:rPr>
          <w:rFonts w:ascii="Roboto" w:hAnsi="Roboto"/>
          <w:b/>
          <w:bCs/>
        </w:rPr>
        <w:t>#crowdfundliverpool</w:t>
      </w:r>
    </w:p>
    <w:sectPr w:rsidR="0053389B" w:rsidRPr="00533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Montserra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D7EF35"/>
    <w:multiLevelType w:val="hybridMultilevel"/>
    <w:tmpl w:val="361D5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D51315"/>
    <w:multiLevelType w:val="hybridMultilevel"/>
    <w:tmpl w:val="DD54E1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38C566"/>
    <w:multiLevelType w:val="hybridMultilevel"/>
    <w:tmpl w:val="7082F6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8986F6"/>
    <w:multiLevelType w:val="hybridMultilevel"/>
    <w:tmpl w:val="87E8E5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E70061"/>
    <w:multiLevelType w:val="hybridMultilevel"/>
    <w:tmpl w:val="DAEE88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2C0E31"/>
    <w:multiLevelType w:val="hybridMultilevel"/>
    <w:tmpl w:val="BDD378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33799D"/>
    <w:multiLevelType w:val="hybridMultilevel"/>
    <w:tmpl w:val="A27E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E1315C"/>
    <w:multiLevelType w:val="hybridMultilevel"/>
    <w:tmpl w:val="B5DE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80816"/>
    <w:multiLevelType w:val="hybridMultilevel"/>
    <w:tmpl w:val="12FE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1433F"/>
    <w:multiLevelType w:val="hybridMultilevel"/>
    <w:tmpl w:val="27F8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E3992"/>
    <w:multiLevelType w:val="hybridMultilevel"/>
    <w:tmpl w:val="E5E6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43AA4"/>
    <w:multiLevelType w:val="hybridMultilevel"/>
    <w:tmpl w:val="E952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C0700"/>
    <w:multiLevelType w:val="multilevel"/>
    <w:tmpl w:val="512A4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02956"/>
    <w:multiLevelType w:val="hybridMultilevel"/>
    <w:tmpl w:val="FD94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B1C67"/>
    <w:multiLevelType w:val="hybridMultilevel"/>
    <w:tmpl w:val="BDB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5328D"/>
    <w:multiLevelType w:val="hybridMultilevel"/>
    <w:tmpl w:val="166A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A7CBD"/>
    <w:multiLevelType w:val="hybridMultilevel"/>
    <w:tmpl w:val="F11BF6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86D693B"/>
    <w:multiLevelType w:val="hybridMultilevel"/>
    <w:tmpl w:val="53E2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8"/>
  </w:num>
  <w:num w:numId="5">
    <w:abstractNumId w:val="5"/>
  </w:num>
  <w:num w:numId="6">
    <w:abstractNumId w:val="13"/>
  </w:num>
  <w:num w:numId="7">
    <w:abstractNumId w:val="11"/>
  </w:num>
  <w:num w:numId="8">
    <w:abstractNumId w:val="10"/>
  </w:num>
  <w:num w:numId="9">
    <w:abstractNumId w:val="17"/>
  </w:num>
  <w:num w:numId="10">
    <w:abstractNumId w:val="4"/>
  </w:num>
  <w:num w:numId="11">
    <w:abstractNumId w:val="9"/>
  </w:num>
  <w:num w:numId="12">
    <w:abstractNumId w:val="1"/>
  </w:num>
  <w:num w:numId="13">
    <w:abstractNumId w:val="2"/>
  </w:num>
  <w:num w:numId="14">
    <w:abstractNumId w:val="0"/>
  </w:num>
  <w:num w:numId="15">
    <w:abstractNumId w:val="3"/>
  </w:num>
  <w:num w:numId="16">
    <w:abstractNumId w:val="15"/>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E9"/>
    <w:rsid w:val="000E702C"/>
    <w:rsid w:val="000F43A7"/>
    <w:rsid w:val="00110DF8"/>
    <w:rsid w:val="00280E33"/>
    <w:rsid w:val="00290F6F"/>
    <w:rsid w:val="00530A1B"/>
    <w:rsid w:val="0053389B"/>
    <w:rsid w:val="005F13D1"/>
    <w:rsid w:val="00692565"/>
    <w:rsid w:val="006E2E50"/>
    <w:rsid w:val="0074363E"/>
    <w:rsid w:val="00785CF1"/>
    <w:rsid w:val="00801ADE"/>
    <w:rsid w:val="00817C1B"/>
    <w:rsid w:val="008744B7"/>
    <w:rsid w:val="008A0C7B"/>
    <w:rsid w:val="00900810"/>
    <w:rsid w:val="00A664AF"/>
    <w:rsid w:val="00A7231C"/>
    <w:rsid w:val="00C408AF"/>
    <w:rsid w:val="00D20C25"/>
    <w:rsid w:val="00D77CE9"/>
    <w:rsid w:val="00F111AF"/>
    <w:rsid w:val="00F3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6FFB"/>
  <w15:chartTrackingRefBased/>
  <w15:docId w15:val="{B3F8C8B4-C614-4E5B-819A-FA6C4610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810"/>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900810"/>
    <w:rPr>
      <w:b/>
      <w:bCs/>
    </w:rPr>
  </w:style>
  <w:style w:type="paragraph" w:styleId="ListParagraph">
    <w:name w:val="List Paragraph"/>
    <w:basedOn w:val="Normal"/>
    <w:uiPriority w:val="34"/>
    <w:qFormat/>
    <w:rsid w:val="00900810"/>
    <w:pPr>
      <w:ind w:left="720"/>
      <w:contextualSpacing/>
    </w:pPr>
  </w:style>
  <w:style w:type="character" w:styleId="Hyperlink">
    <w:name w:val="Hyperlink"/>
    <w:basedOn w:val="DefaultParagraphFont"/>
    <w:uiPriority w:val="99"/>
    <w:unhideWhenUsed/>
    <w:rsid w:val="0053389B"/>
    <w:rPr>
      <w:color w:val="0563C1" w:themeColor="hyperlink"/>
      <w:u w:val="single"/>
    </w:rPr>
  </w:style>
  <w:style w:type="character" w:styleId="UnresolvedMention">
    <w:name w:val="Unresolved Mention"/>
    <w:basedOn w:val="DefaultParagraphFont"/>
    <w:uiPriority w:val="99"/>
    <w:semiHidden/>
    <w:unhideWhenUsed/>
    <w:rsid w:val="00533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064759">
      <w:bodyDiv w:val="1"/>
      <w:marLeft w:val="0"/>
      <w:marRight w:val="0"/>
      <w:marTop w:val="0"/>
      <w:marBottom w:val="0"/>
      <w:divBdr>
        <w:top w:val="none" w:sz="0" w:space="0" w:color="auto"/>
        <w:left w:val="none" w:sz="0" w:space="0" w:color="auto"/>
        <w:bottom w:val="none" w:sz="0" w:space="0" w:color="auto"/>
        <w:right w:val="none" w:sz="0" w:space="0" w:color="auto"/>
      </w:divBdr>
      <w:divsChild>
        <w:div w:id="1754472079">
          <w:marLeft w:val="0"/>
          <w:marRight w:val="0"/>
          <w:marTop w:val="0"/>
          <w:marBottom w:val="0"/>
          <w:divBdr>
            <w:top w:val="none" w:sz="0" w:space="0" w:color="auto"/>
            <w:left w:val="none" w:sz="0" w:space="0" w:color="auto"/>
            <w:bottom w:val="none" w:sz="0" w:space="0" w:color="auto"/>
            <w:right w:val="none" w:sz="0" w:space="0" w:color="auto"/>
          </w:divBdr>
          <w:divsChild>
            <w:div w:id="1091045062">
              <w:marLeft w:val="-225"/>
              <w:marRight w:val="-225"/>
              <w:marTop w:val="0"/>
              <w:marBottom w:val="0"/>
              <w:divBdr>
                <w:top w:val="none" w:sz="0" w:space="0" w:color="auto"/>
                <w:left w:val="none" w:sz="0" w:space="0" w:color="auto"/>
                <w:bottom w:val="none" w:sz="0" w:space="0" w:color="auto"/>
                <w:right w:val="none" w:sz="0" w:space="0" w:color="auto"/>
              </w:divBdr>
              <w:divsChild>
                <w:div w:id="9512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acehive.com/movement/crowdfundliverp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Dobbing, Sally</dc:creator>
  <cp:keywords/>
  <dc:description/>
  <cp:lastModifiedBy>Caitlin Hicks</cp:lastModifiedBy>
  <cp:revision>2</cp:revision>
  <dcterms:created xsi:type="dcterms:W3CDTF">2020-07-01T12:11:00Z</dcterms:created>
  <dcterms:modified xsi:type="dcterms:W3CDTF">2020-07-01T12:11:00Z</dcterms:modified>
</cp:coreProperties>
</file>